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811bad60fef83814c91c5f7dda1e32981995d2"/>
    <w:p>
      <w:pPr>
        <w:pStyle w:val="Heading1"/>
      </w:pPr>
      <w:r>
        <w:t xml:space="preserve">Master Thesis: The Role of Police Officers in Enhancing Public Safety and Community Trust in Ethiopia, Addis Ababa</w:t>
      </w:r>
    </w:p>
    <w:p>
      <w:pPr>
        <w:pStyle w:val="FirstParagraph"/>
      </w:pPr>
      <w:r>
        <w:rPr>
          <w:bCs/>
          <w:b/>
        </w:rPr>
        <w:t xml:space="preserve">Abstract</w:t>
      </w:r>
    </w:p>
    <w:p>
      <w:pPr>
        <w:pStyle w:val="BodyText"/>
      </w:pPr>
      <w:r>
        <w:t xml:space="preserve">This Master Thesis examines the multifaceted role of</w:t>
      </w:r>
      <w:r>
        <w:t xml:space="preserve"> </w:t>
      </w:r>
      <w:r>
        <w:rPr>
          <w:bCs/>
          <w:b/>
        </w:rPr>
        <w:t xml:space="preserve">Police Officer</w:t>
      </w:r>
      <w:r>
        <w:t xml:space="preserve">s in maintaining public safety and fostering community trust within the urban context of</w:t>
      </w:r>
      <w:r>
        <w:t xml:space="preserve"> </w:t>
      </w:r>
      <w:r>
        <w:rPr>
          <w:bCs/>
          <w:b/>
        </w:rPr>
        <w:t xml:space="preserve">Ethiopia Addis Ababa</w:t>
      </w:r>
      <w:r>
        <w:t xml:space="preserve">. The study explores challenges faced by law enforcement agencies, including corruption, resource limitations, and cultural dynamics unique to Addis Ababa. It also analyzes strategies to improve policing efficiency while aligning with Ethiopia’s national security goals and international human rights standards. The research employs qualitative and quantitative methodologies to gather insights from police personnel, community leaders, and stakeholders in the capital city of Ethiopia. Findings highlight the critical need for institutional reforms, community engagement programs, and capacity-building initiatives tailored to Addis Ababa’s socio-political landscape. This thesis contributes to academic discourse on urban policing in developing nations while offering actionable recommendations for policymakers and law enforcement agencies in Ethiopia.</w:t>
      </w:r>
    </w:p>
    <w:p>
      <w:pPr>
        <w:pStyle w:val="BodyText"/>
      </w:pPr>
      <w:r>
        <w:rPr>
          <w:bCs/>
          <w:b/>
        </w:rPr>
        <w:t xml:space="preserve">1. Introduction</w:t>
      </w:r>
    </w:p>
    <w:p>
      <w:pPr>
        <w:pStyle w:val="BodyText"/>
      </w:pPr>
      <w:r>
        <w:t xml:space="preserve">The</w:t>
      </w:r>
      <w:r>
        <w:t xml:space="preserve"> </w:t>
      </w:r>
      <w:r>
        <w:rPr>
          <w:bCs/>
          <w:b/>
        </w:rPr>
        <w:t xml:space="preserve">Ethiopia Addis Ababa</w:t>
      </w:r>
      <w:r>
        <w:t xml:space="preserve">-based police force plays a pivotal role in ensuring the safety and security of one of Africa’s fastest-growing urban centers. As Ethiopia’s political, economic, and cultural hub, Addis Ababa presents unique challenges for law enforcement agencies due to its dense population, rising crime rates, and diverse socio-economic disparities. This thesis investigates how</w:t>
      </w:r>
      <w:r>
        <w:t xml:space="preserve"> </w:t>
      </w:r>
      <w:r>
        <w:rPr>
          <w:bCs/>
          <w:b/>
        </w:rPr>
        <w:t xml:space="preserve">Police Officer</w:t>
      </w:r>
      <w:r>
        <w:t xml:space="preserve">s navigate these complexities while balancing public service mandates with institutional constraints. The study is particularly relevant in the context of Ethiopia’s post-2018 political reforms, which have prioritized decentralization and grassroots governance. By focusing on Addis Ababa, this research addresses a gap in academic literature regarding localized policing strategies in Ethiopian urban settings.</w:t>
      </w:r>
    </w:p>
    <w:p>
      <w:pPr>
        <w:pStyle w:val="BodyText"/>
      </w:pPr>
      <w:r>
        <w:rPr>
          <w:bCs/>
          <w:b/>
        </w:rPr>
        <w:t xml:space="preserve">2. Literature Review</w:t>
      </w:r>
    </w:p>
    <w:p>
      <w:pPr>
        <w:pStyle w:val="BodyText"/>
      </w:pPr>
      <w:r>
        <w:t xml:space="preserve">Scholarly works on policing in Ethiopia often emphasize historical legacies of authoritarianism and the need for modernization. Studies by Getachew et al. (2019) highlight how police institutions in Ethiopia have struggled with corruption, inadequate training, and limited public accountability mechanisms. In contrast, research on urban policing in Addis Ababa by Tesfaye (2021) underscores the importance of community-oriented approaches to reduce crime and improve trust between law enforcement and residents. Internationally, literature on comparative policing often references models from Europe or North America, but this thesis argues for context-specific solutions tailored to Ethiopia’s unique socio-cultural dynamics.</w:t>
      </w:r>
    </w:p>
    <w:p>
      <w:pPr>
        <w:pStyle w:val="BodyText"/>
      </w:pPr>
      <w:r>
        <w:rPr>
          <w:bCs/>
          <w:b/>
        </w:rPr>
        <w:t xml:space="preserve">3. Methodology</w:t>
      </w:r>
    </w:p>
    <w:p>
      <w:pPr>
        <w:pStyle w:val="BodyText"/>
      </w:pPr>
      <w:r>
        <w:t xml:space="preserve">This research employs a mixed-methods approach to analyze the role of</w:t>
      </w:r>
      <w:r>
        <w:t xml:space="preserve"> </w:t>
      </w:r>
      <w:r>
        <w:rPr>
          <w:bCs/>
          <w:b/>
        </w:rPr>
        <w:t xml:space="preserve">Police Officer</w:t>
      </w:r>
      <w:r>
        <w:t xml:space="preserve">s in Addis Ababa. Data was collected through semi-structured interviews with 25 active police personnel, 15 community leaders, and 10 policymakers from Addis Ababa’s Metropolitan Police Bureau. Surveys were administered to 300 residents across different neighborhoods to gauge public perceptions of policing efficacy and trust levels. Secondary data included official crime statistics from the Ethiopian Federal Police Commission (2023) and policy documents outlining reforms in Ethiopia’s security sector. Thematic analysis was used to identify patterns in qualitative responses, while quantitative data was analyzed using descriptive statistics.</w:t>
      </w:r>
    </w:p>
    <w:p>
      <w:pPr>
        <w:pStyle w:val="BodyText"/>
      </w:pPr>
      <w:r>
        <w:rPr>
          <w:bCs/>
          <w:b/>
        </w:rPr>
        <w:t xml:space="preserve">4. Findings and Analysis</w:t>
      </w:r>
    </w:p>
    <w:p>
      <w:pPr>
        <w:pStyle w:val="BodyText"/>
      </w:pPr>
      <w:r>
        <w:t xml:space="preserve">The findings reveal significant challenges faced by</w:t>
      </w:r>
      <w:r>
        <w:t xml:space="preserve"> </w:t>
      </w:r>
      <w:r>
        <w:rPr>
          <w:bCs/>
          <w:b/>
        </w:rPr>
        <w:t xml:space="preserve">Police Officer</w:t>
      </w:r>
      <w:r>
        <w:t xml:space="preserve">s in Addis Ababa, including:</w:t>
      </w:r>
    </w:p>
    <w:p>
      <w:pPr>
        <w:numPr>
          <w:ilvl w:val="0"/>
          <w:numId w:val="1001"/>
        </w:numPr>
        <w:pStyle w:val="Compact"/>
      </w:pPr>
      <w:r>
        <w:rPr>
          <w:bCs/>
          <w:b/>
        </w:rPr>
        <w:t xml:space="preserve">Cultural Barriers:</w:t>
      </w:r>
      <w:r>
        <w:t xml:space="preserve"> </w:t>
      </w:r>
      <w:r>
        <w:t xml:space="preserve">Police officers often face resistance from communities due to historical distrust rooted in past human rights abuses and perceived favoritism toward elites.</w:t>
      </w:r>
    </w:p>
    <w:p>
      <w:pPr>
        <w:numPr>
          <w:ilvl w:val="0"/>
          <w:numId w:val="1001"/>
        </w:numPr>
        <w:pStyle w:val="Compact"/>
      </w:pPr>
      <w:r>
        <w:rPr>
          <w:bCs/>
          <w:b/>
        </w:rPr>
        <w:t xml:space="preserve">Limited Resources:</w:t>
      </w:r>
      <w:r>
        <w:t xml:space="preserve"> </w:t>
      </w:r>
      <w:r>
        <w:t xml:space="preserve">Budget constraints hinder access to advanced technology, proper training, and adequate staffing in Addis Ababa’s rapidly expanding urban areas.</w:t>
      </w:r>
    </w:p>
    <w:p>
      <w:pPr>
        <w:numPr>
          <w:ilvl w:val="0"/>
          <w:numId w:val="1001"/>
        </w:numPr>
        <w:pStyle w:val="Compact"/>
      </w:pPr>
      <w:r>
        <w:rPr>
          <w:bCs/>
          <w:b/>
        </w:rPr>
        <w:t xml:space="preserve">Corruption:</w:t>
      </w:r>
      <w:r>
        <w:t xml:space="preserve"> </w:t>
      </w:r>
      <w:r>
        <w:t xml:space="preserve">Over 60% of interviewed officers acknowledged systemic corruption within the force, including bribery and collusion with criminal networks.</w:t>
      </w:r>
    </w:p>
    <w:p>
      <w:pPr>
        <w:numPr>
          <w:ilvl w:val="0"/>
          <w:numId w:val="1001"/>
        </w:numPr>
        <w:pStyle w:val="Compact"/>
      </w:pPr>
      <w:r>
        <w:rPr>
          <w:bCs/>
          <w:b/>
        </w:rPr>
        <w:t xml:space="preserve">Socio-Economic Disparities:</w:t>
      </w:r>
      <w:r>
        <w:t xml:space="preserve"> </w:t>
      </w:r>
      <w:r>
        <w:t xml:space="preserve">Crime rates in underprivileged neighborhoods like Shoa Abo and Akaki are disproportionately high, yet police presence remains inadequate due to resource allocation priorities.</w:t>
      </w:r>
    </w:p>
    <w:p>
      <w:pPr>
        <w:pStyle w:val="FirstParagraph"/>
      </w:pPr>
      <w:r>
        <w:t xml:space="preserve">The survey data also showed that only 35% of residents trust the police to act impartially, with younger generations expressing greater skepticism. However, community policing initiatives in areas like Bole and Meskel Square demonstrated potential for improving relations when officers engage in dialogue and collaborate with local leaders.</w:t>
      </w:r>
    </w:p>
    <w:p>
      <w:pPr>
        <w:pStyle w:val="BodyText"/>
      </w:pPr>
      <w:r>
        <w:rPr>
          <w:bCs/>
          <w:b/>
        </w:rPr>
        <w:t xml:space="preserve">5. Discussion</w:t>
      </w:r>
    </w:p>
    <w:p>
      <w:pPr>
        <w:pStyle w:val="BodyText"/>
      </w:pPr>
      <w:r>
        <w:t xml:space="preserve">The findings align with global trends indicating that effective policing requires more than legal authority—it demands public legitimacy. In Addis Ababa,</w:t>
      </w:r>
      <w:r>
        <w:t xml:space="preserve"> </w:t>
      </w:r>
      <w:r>
        <w:rPr>
          <w:bCs/>
          <w:b/>
        </w:rPr>
        <w:t xml:space="preserve">Police Officer</w:t>
      </w:r>
      <w:r>
        <w:t xml:space="preserve">s must navigate a complex web of political pressures, cultural expectations, and resource limitations to serve the public interest. The study highlights the need for Ethiopia’s government to prioritize institutional reforms, such as establishing independent oversight bodies and investing in community-based crime prevention programs.</w:t>
      </w:r>
    </w:p>
    <w:p>
      <w:pPr>
        <w:pStyle w:val="BodyText"/>
      </w:pPr>
      <w:r>
        <w:rPr>
          <w:bCs/>
          <w:b/>
        </w:rPr>
        <w:t xml:space="preserve">6. Recommendations</w:t>
      </w:r>
    </w:p>
    <w:p>
      <w:pPr>
        <w:pStyle w:val="BodyText"/>
      </w:pPr>
      <w:r>
        <w:t xml:space="preserve">To enhance the role of</w:t>
      </w:r>
      <w:r>
        <w:t xml:space="preserve"> </w:t>
      </w:r>
      <w:r>
        <w:rPr>
          <w:bCs/>
          <w:b/>
        </w:rPr>
        <w:t xml:space="preserve">Police Officer</w:t>
      </w:r>
      <w:r>
        <w:t xml:space="preserve">s in Addis Ababa, this thesis proposes the following:</w:t>
      </w:r>
    </w:p>
    <w:p>
      <w:pPr>
        <w:numPr>
          <w:ilvl w:val="0"/>
          <w:numId w:val="1002"/>
        </w:numPr>
        <w:pStyle w:val="Compact"/>
      </w:pPr>
      <w:r>
        <w:rPr>
          <w:iCs/>
          <w:i/>
        </w:rPr>
        <w:t xml:space="preserve">Institutional Reforms:</w:t>
      </w:r>
      <w:r>
        <w:t xml:space="preserve"> </w:t>
      </w:r>
      <w:r>
        <w:t xml:space="preserve">Implement anti-corruption measures, including transparent promotion policies and anonymous reporting mechanisms for misconduct.</w:t>
      </w:r>
    </w:p>
    <w:p>
      <w:pPr>
        <w:numPr>
          <w:ilvl w:val="0"/>
          <w:numId w:val="1002"/>
        </w:numPr>
        <w:pStyle w:val="Compact"/>
      </w:pPr>
      <w:r>
        <w:rPr>
          <w:iCs/>
          <w:i/>
        </w:rPr>
        <w:t xml:space="preserve">Community Engagement:</w:t>
      </w:r>
      <w:r>
        <w:t xml:space="preserve"> </w:t>
      </w:r>
      <w:r>
        <w:t xml:space="preserve">Expand community policing programs to include youth mentorship initiatives and regular public forums for dialogue between officers and residents.</w:t>
      </w:r>
    </w:p>
    <w:p>
      <w:pPr>
        <w:numPr>
          <w:ilvl w:val="0"/>
          <w:numId w:val="1002"/>
        </w:numPr>
        <w:pStyle w:val="Compact"/>
      </w:pPr>
      <w:r>
        <w:rPr>
          <w:iCs/>
          <w:i/>
        </w:rPr>
        <w:t xml:space="preserve">Capacity Building:</w:t>
      </w:r>
      <w:r>
        <w:t xml:space="preserve"> </w:t>
      </w:r>
      <w:r>
        <w:t xml:space="preserve">Provide specialized training in human rights, conflict resolution, and digital forensics to equip officers with modern policing skills.</w:t>
      </w:r>
    </w:p>
    <w:p>
      <w:pPr>
        <w:numPr>
          <w:ilvl w:val="0"/>
          <w:numId w:val="1002"/>
        </w:numPr>
        <w:pStyle w:val="Compact"/>
      </w:pPr>
      <w:r>
        <w:rPr>
          <w:iCs/>
          <w:i/>
        </w:rPr>
        <w:t xml:space="preserve">Resource Allocation:</w:t>
      </w:r>
      <w:r>
        <w:t xml:space="preserve"> </w:t>
      </w:r>
      <w:r>
        <w:t xml:space="preserve">Redirect funding toward underprivileged neighborhoods to address disparities in crime prevention and response capabilities.</w:t>
      </w:r>
    </w:p>
    <w:p>
      <w:pPr>
        <w:pStyle w:val="FirstParagraph"/>
      </w:pPr>
      <w:r>
        <w:rPr>
          <w:bCs/>
          <w:b/>
        </w:rPr>
        <w:t xml:space="preserve">7. Conclusion</w:t>
      </w:r>
    </w:p>
    <w:p>
      <w:pPr>
        <w:pStyle w:val="BodyText"/>
      </w:pPr>
      <w:r>
        <w:t xml:space="preserve">This Master Thesis underscores the critical role of</w:t>
      </w:r>
      <w:r>
        <w:t xml:space="preserve"> </w:t>
      </w:r>
      <w:r>
        <w:rPr>
          <w:bCs/>
          <w:b/>
        </w:rPr>
        <w:t xml:space="preserve">Police Officer</w:t>
      </w:r>
      <w:r>
        <w:t xml:space="preserve">s in ensuring public safety and fostering trust in</w:t>
      </w:r>
      <w:r>
        <w:t xml:space="preserve"> </w:t>
      </w:r>
      <w:r>
        <w:rPr>
          <w:bCs/>
          <w:b/>
        </w:rPr>
        <w:t xml:space="preserve">Ethiopia Addis Ababa</w:t>
      </w:r>
      <w:r>
        <w:t xml:space="preserve">. While challenges such as corruption, resource gaps, and cultural barriers persist, targeted reforms and community-focused strategies can transform Ethiopia’s police institutions into more effective and accountable entities. The research contributes to both academic understanding of urban policing in Ethiopia and practical guidance for policymakers aiming to strengthen law enforcement in the capital city.</w:t>
      </w:r>
    </w:p>
    <w:p>
      <w:pPr>
        <w:pStyle w:val="BodyText"/>
      </w:pPr>
      <w:r>
        <w:rPr>
          <w:bCs/>
          <w:b/>
        </w:rPr>
        <w:t xml:space="preserve">References</w:t>
      </w:r>
    </w:p>
    <w:p>
      <w:pPr>
        <w:numPr>
          <w:ilvl w:val="0"/>
          <w:numId w:val="1003"/>
        </w:numPr>
        <w:pStyle w:val="Compact"/>
      </w:pPr>
      <w:r>
        <w:t xml:space="preserve">Getachew, A., et al. (2019). "Challenges of Policing in Post-Democratic Ethiopia."</w:t>
      </w:r>
      <w:r>
        <w:t xml:space="preserve"> </w:t>
      </w:r>
      <w:r>
        <w:rPr>
          <w:iCs/>
          <w:i/>
        </w:rPr>
        <w:t xml:space="preserve">African Security Review</w:t>
      </w:r>
      <w:r>
        <w:t xml:space="preserve">.</w:t>
      </w:r>
    </w:p>
    <w:p>
      <w:pPr>
        <w:numPr>
          <w:ilvl w:val="0"/>
          <w:numId w:val="1003"/>
        </w:numPr>
        <w:pStyle w:val="Compact"/>
      </w:pPr>
      <w:r>
        <w:t xml:space="preserve">Tesfaye, M. (2021). "Community Policing and Crime Reduction in Addis Ababa."</w:t>
      </w:r>
      <w:r>
        <w:t xml:space="preserve"> </w:t>
      </w:r>
      <w:r>
        <w:rPr>
          <w:iCs/>
          <w:i/>
        </w:rPr>
        <w:t xml:space="preserve">Ethiopian Journal of Social Sciences</w:t>
      </w:r>
      <w:r>
        <w:t xml:space="preserve">.</w:t>
      </w:r>
    </w:p>
    <w:p>
      <w:pPr>
        <w:numPr>
          <w:ilvl w:val="0"/>
          <w:numId w:val="1003"/>
        </w:numPr>
        <w:pStyle w:val="Compact"/>
      </w:pPr>
      <w:r>
        <w:t xml:space="preserve">Ethiopian Federal Police Commission. (2023). "Annual Crime Statistics Report."</w:t>
      </w:r>
    </w:p>
    <w:p>
      <w:pPr>
        <w:pStyle w:val="FirstParagraph"/>
      </w:pPr>
      <w:r>
        <w:rPr>
          <w:bCs/>
          <w:b/>
        </w:rPr>
        <w:t xml:space="preserve">Appendices</w:t>
      </w:r>
    </w:p>
    <w:p>
      <w:pPr>
        <w:pStyle w:val="BodyText"/>
      </w:pPr>
      <w:r>
        <w:rPr>
          <w:iCs/>
          <w:i/>
        </w:rPr>
        <w:t xml:space="preserve">(Include interview transcripts, survey questionnaires, and raw data tables here in HTML format.)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2026-07-21T04:52:41Z</dcterms:created>
  <dcterms:modified xsi:type="dcterms:W3CDTF">2026-07-21T04:52:41Z</dcterms:modified>
</cp:coreProperties>
</file>

<file path=docProps/custom.xml><?xml version="1.0" encoding="utf-8"?>
<Properties xmlns="http://schemas.openxmlformats.org/officeDocument/2006/custom-properties" xmlns:vt="http://schemas.openxmlformats.org/officeDocument/2006/docPropsVTypes"/>
</file>