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88d77f8e431de499f34564915f5e2de8afcf94c"/>
    <w:p>
      <w:pPr>
        <w:pStyle w:val="Heading1"/>
      </w:pPr>
      <w:r>
        <w:t xml:space="preserve">Master Thesis: The Role of Police Officers in Israel Tel Aviv</w:t>
      </w:r>
    </w:p>
    <w:bookmarkStart w:id="20" w:name="introduction"/>
    <w:p>
      <w:pPr>
        <w:pStyle w:val="Heading2"/>
      </w:pPr>
      <w:r>
        <w:t xml:space="preserve">Introduction</w:t>
      </w:r>
    </w:p>
    <w:p>
      <w:pPr>
        <w:pStyle w:val="FirstParagraph"/>
      </w:pPr>
      <w:r>
        <w:t xml:space="preserve">This Master Thesis explores the multifaceted role of police officers within the context of urban law enforcement in Israel, with a specific focus on Tel Aviv. As a vibrant and diverse city, Tel Aviv presents unique challenges and opportunities for law enforcement agencies tasked with maintaining public safety, combating crime, and fostering community trust. The study aims to analyze how police officers in Tel Aviv navigate these responsibilities while adhering to the legal frameworks of the Israeli state. By examining case studies, policy implementations, and socio-political dynamics specific to Israel Tel Aviv, this thesis contributes to a broader understanding of policing in a multicultural urban environment.</w:t>
      </w:r>
    </w:p>
    <w:bookmarkEnd w:id="20"/>
    <w:bookmarkStart w:id="21" w:name="methodology"/>
    <w:p>
      <w:pPr>
        <w:pStyle w:val="Heading2"/>
      </w:pPr>
      <w:r>
        <w:t xml:space="preserve">Methodology</w:t>
      </w:r>
    </w:p>
    <w:p>
      <w:pPr>
        <w:pStyle w:val="FirstParagraph"/>
      </w:pPr>
      <w:r>
        <w:t xml:space="preserve">The research methodology employed for this Master Thesis combines qualitative and quantitative approaches. Primary data was collected through interviews with active police officers in Tel Aviv, as well as secondary sources such as academic journals, Israeli government reports, and news articles. The study also incorporates comparative analysis of policing strategies in other cities within Israel to highlight the distinctiveness of Tel Aviv’s approach. By focusing on both macro-level policies and micro-level interactions between police officers and the public, this thesis provides a comprehensive view of contemporary law enforcement practices.</w:t>
      </w:r>
    </w:p>
    <w:bookmarkEnd w:id="21"/>
    <w:bookmarkStart w:id="22" w:name="historical-context"/>
    <w:p>
      <w:pPr>
        <w:pStyle w:val="Heading2"/>
      </w:pPr>
      <w:r>
        <w:t xml:space="preserve">Historical Context</w:t>
      </w:r>
    </w:p>
    <w:p>
      <w:pPr>
        <w:pStyle w:val="FirstParagraph"/>
      </w:pPr>
      <w:r>
        <w:t xml:space="preserve">The Israeli Police Force, established in 1948, has evolved to address the complexities of security in a region marked by political instability and terrorism. Tel Aviv, as Israel’s economic and cultural hub, has historically been a target for extremist attacks. This context shapes the role of police officers in Tel Aviv, who must balance proactive security measures with community engagement strategies. Historical events such as the 2006 assassination of Israeli Prime Minister Yitzhak Rabin and more recent incidents like the 2017 bus bombing have underscored the necessity for a dynamic and adaptive police force.</w:t>
      </w:r>
    </w:p>
    <w:bookmarkEnd w:id="22"/>
    <w:bookmarkStart w:id="23" w:name="key-challenges-in-tel-aviv"/>
    <w:p>
      <w:pPr>
        <w:pStyle w:val="Heading2"/>
      </w:pPr>
      <w:r>
        <w:t xml:space="preserve">Key Challenges in Tel Aviv</w:t>
      </w:r>
    </w:p>
    <w:p>
      <w:pPr>
        <w:pStyle w:val="FirstParagraph"/>
      </w:pPr>
      <w:r>
        <w:t xml:space="preserve">Police officers in Tel Aviv face a unique set of challenges, including:</w:t>
      </w:r>
    </w:p>
    <w:p>
      <w:pPr>
        <w:numPr>
          <w:ilvl w:val="0"/>
          <w:numId w:val="1001"/>
        </w:numPr>
        <w:pStyle w:val="Compact"/>
      </w:pPr>
      <w:r>
        <w:rPr>
          <w:bCs/>
          <w:b/>
        </w:rPr>
        <w:t xml:space="preserve">Terrorism and Security Threats:</w:t>
      </w:r>
      <w:r>
        <w:t xml:space="preserve"> </w:t>
      </w:r>
      <w:r>
        <w:t xml:space="preserve">The threat of terrorism, particularly from groups such as Hamas and Hezbollah, necessitates constant vigilance. Police officers in Tel Aviv are trained to respond swiftly to potential threats while ensuring minimal disruption to the city’s daily life.</w:t>
      </w:r>
    </w:p>
    <w:p>
      <w:pPr>
        <w:numPr>
          <w:ilvl w:val="0"/>
          <w:numId w:val="1001"/>
        </w:numPr>
        <w:pStyle w:val="Compact"/>
      </w:pPr>
      <w:r>
        <w:rPr>
          <w:bCs/>
          <w:b/>
        </w:rPr>
        <w:t xml:space="preserve">Urban Crime Prevention:</w:t>
      </w:r>
      <w:r>
        <w:t xml:space="preserve"> </w:t>
      </w:r>
      <w:r>
        <w:t xml:space="preserve">Despite being a relatively safe city compared to other global metropolises, Tel Aviv experiences issues such as petty theft, cybercrime, and drug-related offenses. Officers must employ innovative strategies to address these challenges effectively.</w:t>
      </w:r>
    </w:p>
    <w:p>
      <w:pPr>
        <w:numPr>
          <w:ilvl w:val="0"/>
          <w:numId w:val="1001"/>
        </w:numPr>
        <w:pStyle w:val="Compact"/>
      </w:pPr>
      <w:r>
        <w:rPr>
          <w:bCs/>
          <w:b/>
        </w:rPr>
        <w:t xml:space="preserve">Cultural Diversity:</w:t>
      </w:r>
      <w:r>
        <w:t xml:space="preserve"> </w:t>
      </w:r>
      <w:r>
        <w:t xml:space="preserve">Tel Aviv’s population is highly diverse, comprising Israeli Jews of various backgrounds, immigrants from around the world (particularly Eastern Europe and the former Soviet Union), and a significant Arab minority. Police officers must navigate this diversity while maintaining impartiality and building trust across communities.</w:t>
      </w:r>
    </w:p>
    <w:bookmarkEnd w:id="23"/>
    <w:bookmarkStart w:id="24" w:name="community-policing-initiatives"/>
    <w:p>
      <w:pPr>
        <w:pStyle w:val="Heading2"/>
      </w:pPr>
      <w:r>
        <w:t xml:space="preserve">Community Policing Initiatives</w:t>
      </w:r>
    </w:p>
    <w:p>
      <w:pPr>
        <w:pStyle w:val="FirstParagraph"/>
      </w:pPr>
      <w:r>
        <w:t xml:space="preserve">A critical aspect of modern policing in Tel Aviv is community engagement. The Israeli Police has implemented initiatives such as the “Keshet” program, which aims to strengthen ties between police officers and local residents. These efforts include neighborhood patrols, youth outreach programs, and collaboration with local organizations to address social issues like homelessness and mental health crises. By fostering positive relationships with the public, police officers in Tel Aviv contribute to a safer and more cohesive urban environment.</w:t>
      </w:r>
    </w:p>
    <w:bookmarkEnd w:id="24"/>
    <w:bookmarkStart w:id="25" w:name="technology-in-modern-policing"/>
    <w:p>
      <w:pPr>
        <w:pStyle w:val="Heading2"/>
      </w:pPr>
      <w:r>
        <w:t xml:space="preserve">Technology in Modern Policing</w:t>
      </w:r>
    </w:p>
    <w:p>
      <w:pPr>
        <w:pStyle w:val="FirstParagraph"/>
      </w:pPr>
      <w:r>
        <w:t xml:space="preserve">The integration of technology has transformed policing in Israel Tel Aviv. Advanced surveillance systems, body-worn cameras, and AI-driven analytics are increasingly used to enhance security and improve operational efficiency. For example, the use of facial recognition software at major events or public spaces has proven effective in identifying potential threats. However, such technologies also raise ethical concerns regarding privacy and civil liberties. This thesis examines how police officers in Tel Aviv balance technological advancements with adherence to legal and human rights principles.</w:t>
      </w:r>
    </w:p>
    <w:bookmarkEnd w:id="25"/>
    <w:bookmarkStart w:id="26" w:name="critical-analysis"/>
    <w:p>
      <w:pPr>
        <w:pStyle w:val="Heading2"/>
      </w:pPr>
      <w:r>
        <w:t xml:space="preserve">Critical Analysis</w:t>
      </w:r>
    </w:p>
    <w:p>
      <w:pPr>
        <w:pStyle w:val="FirstParagraph"/>
      </w:pPr>
      <w:r>
        <w:t xml:space="preserve">While the Israeli Police Force has made significant strides in addressing urban challenges, several issues persist. Critics argue that the prioritization of security over civil liberties can lead to tensions between law enforcement and minority communities. Additionally, resource allocation disparities between Tel Aviv and other cities in Israel have sparked debates about equity in policing strategies. This Master Thesis critically evaluates these dynamics, emphasizing the need for a nuanced approach that respects both public safety and individual rights.</w:t>
      </w:r>
    </w:p>
    <w:bookmarkEnd w:id="26"/>
    <w:bookmarkStart w:id="27" w:name="conclusion"/>
    <w:p>
      <w:pPr>
        <w:pStyle w:val="Heading2"/>
      </w:pPr>
      <w:r>
        <w:t xml:space="preserve">Conclusion</w:t>
      </w:r>
    </w:p>
    <w:p>
      <w:pPr>
        <w:pStyle w:val="FirstParagraph"/>
      </w:pPr>
      <w:r>
        <w:t xml:space="preserve">In conclusion, this Master Thesis provides an in-depth analysis of the role of police officers in Israel Tel Aviv, highlighting their critical contributions to maintaining law and order in a complex urban landscape. By addressing challenges such as terrorism, cultural diversity, and technological innovation, this study underscores the importance of adaptive policing strategies that prioritize both security and community trust. The findings have implications for future research on urban law enforcement policies in Israel and beyond. As Tel Aviv continues to evolve, the role of police officers will remain central to ensuring a safe and inclusive society.</w:t>
      </w:r>
    </w:p>
    <w:bookmarkEnd w:id="27"/>
    <w:bookmarkStart w:id="28" w:name="references"/>
    <w:p>
      <w:pPr>
        <w:pStyle w:val="Heading2"/>
      </w:pPr>
      <w:r>
        <w:t xml:space="preserve">References</w:t>
      </w:r>
    </w:p>
    <w:p>
      <w:pPr>
        <w:pStyle w:val="FirstParagraph"/>
      </w:pPr>
      <w:r>
        <w:t xml:space="preserve">1. Israeli Ministry of Public Security (2023). Annual Report on Policing in Israel.</w:t>
      </w:r>
      <w:r>
        <w:br/>
      </w:r>
      <w:r>
        <w:t xml:space="preserve">2. Hirschman, C., &amp; Rosenfeld, R. (Eds.). (1986).</w:t>
      </w:r>
      <w:r>
        <w:t xml:space="preserve"> </w:t>
      </w:r>
      <w:r>
        <w:rPr>
          <w:iCs/>
          <w:i/>
        </w:rPr>
        <w:t xml:space="preserve">The Politics of Crime Control: Essays in Comparative Perspective</w:t>
      </w:r>
      <w:r>
        <w:t xml:space="preserve">.</w:t>
      </w:r>
      <w:r>
        <w:br/>
      </w:r>
      <w:r>
        <w:t xml:space="preserve">3. Israeli Police Press Office. (2021). Community Engagement Programs in Tel Aviv.</w:t>
      </w:r>
      <w:r>
        <w:br/>
      </w:r>
      <w:r>
        <w:t xml:space="preserve">4. United Nations Office on Drugs and Crime (UNODC). (2022). Global Policing Trends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Israel Tel Aviv</dc:title>
  <dc:creator/>
  <dc:language>en</dc:language>
  <cp:keywords/>
  <dcterms:created xsi:type="dcterms:W3CDTF">2026-07-23T11:39:46Z</dcterms:created>
  <dcterms:modified xsi:type="dcterms:W3CDTF">2026-07-23T11:39:46Z</dcterms:modified>
</cp:coreProperties>
</file>

<file path=docProps/custom.xml><?xml version="1.0" encoding="utf-8"?>
<Properties xmlns="http://schemas.openxmlformats.org/officeDocument/2006/custom-properties" xmlns:vt="http://schemas.openxmlformats.org/officeDocument/2006/docPropsVTypes"/>
</file>