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Police</w:t>
      </w:r>
      <w:r>
        <w:t xml:space="preserve"> </w:t>
      </w:r>
      <w:r>
        <w:t xml:space="preserve">Officer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30" w:name="X5374f82846c65136c4ba725d5e55f1e667b7c39"/>
    <w:p>
      <w:pPr>
        <w:pStyle w:val="Heading1"/>
      </w:pPr>
      <w:r>
        <w:t xml:space="preserve">Master Thesis: The Role and Challenges of Police Officers in Japan Kyoto</w:t>
      </w:r>
    </w:p>
    <w:bookmarkStart w:id="20" w:name="introduction"/>
    <w:p>
      <w:pPr>
        <w:pStyle w:val="Heading2"/>
      </w:pPr>
      <w:r>
        <w:t xml:space="preserve">Introduction</w:t>
      </w:r>
    </w:p>
    <w:p>
      <w:pPr>
        <w:pStyle w:val="FirstParagraph"/>
      </w:pPr>
      <w:r>
        <w:t xml:space="preserve">This Master Thesis explores the multifaceted role of police officers in the city of Kyoto, Japan. As a historical and cultural hub, Kyoto presents unique challenges and opportunities for law enforcement. The study examines how police officers in Kyoto navigate modern policing demands while preserving traditional values. This document aims to provide an in-depth analysis of their duties, training, community engagement strategies, and the socio-political context shaping their work.</w:t>
      </w:r>
    </w:p>
    <w:bookmarkEnd w:id="20"/>
    <w:bookmarkStart w:id="21" w:name="historical-context-of-policing-in-kyoto"/>
    <w:p>
      <w:pPr>
        <w:pStyle w:val="Heading2"/>
      </w:pPr>
      <w:r>
        <w:t xml:space="preserve">Historical Context of Policing in Kyoto</w:t>
      </w:r>
    </w:p>
    <w:p>
      <w:pPr>
        <w:pStyle w:val="FirstParagraph"/>
      </w:pPr>
      <w:r>
        <w:t xml:space="preserve">Kyoto’s history as the imperial capital of Japan for over a millennium has deeply influenced its approach to policing. The Kōbō Police Force (established in 1868) was one of the first modern police organizations in Japan, and Kyoto’s legacy continues to shape contemporary practices. Today, Kyoto Prefectural Police Department operates under the National Police Agency but maintains localized strategies tailored to the city’s needs, such as managing tourist influxes and preserving cultural heritage sites.</w:t>
      </w:r>
    </w:p>
    <w:bookmarkEnd w:id="21"/>
    <w:bookmarkStart w:id="22" w:name="X4428f56c2143048a50961ac7aedeb4613ee6ee3"/>
    <w:p>
      <w:pPr>
        <w:pStyle w:val="Heading2"/>
      </w:pPr>
      <w:r>
        <w:t xml:space="preserve">Current Responsibilities of Police Officers in Kyoto</w:t>
      </w:r>
    </w:p>
    <w:p>
      <w:pPr>
        <w:pStyle w:val="FirstParagraph"/>
      </w:pPr>
      <w:r>
        <w:t xml:space="preserve">Police officers in Kyoto are tasked with a wide range of duties, including crime prevention, traffic management, disaster response, and community liaison. Unlike urban centers like Tokyo or Osaka, Kyoto’s police force must balance modern challenges (e.g., cybercrime) with the preservation of its UNESCO World Heritage sites. Officers often engage in cultural awareness training to better serve a diverse population of residents and tourists.</w:t>
      </w:r>
    </w:p>
    <w:bookmarkEnd w:id="22"/>
    <w:bookmarkStart w:id="23" w:name="training-and-professional-development"/>
    <w:p>
      <w:pPr>
        <w:pStyle w:val="Heading2"/>
      </w:pPr>
      <w:r>
        <w:t xml:space="preserve">Training and Professional Development</w:t>
      </w:r>
    </w:p>
    <w:p>
      <w:pPr>
        <w:pStyle w:val="FirstParagraph"/>
      </w:pPr>
      <w:r>
        <w:t xml:space="preserve">Officers in Kyoto undergo rigorous training at the National Police Academy, followed by specialized modules on Japanese law, local customs, and regional crime patterns. The city’s police department emphasizes bilingual proficiency (Japanese and English) to assist non-Japanese speakers. Additionally, ongoing professional development includes workshops on de-escalation techniques and technology-driven policing tools.</w:t>
      </w:r>
    </w:p>
    <w:bookmarkEnd w:id="23"/>
    <w:bookmarkStart w:id="24" w:name="community-engagement-and-trust-building"/>
    <w:p>
      <w:pPr>
        <w:pStyle w:val="Heading2"/>
      </w:pPr>
      <w:r>
        <w:t xml:space="preserve">Community Engagement and Trust-Building</w:t>
      </w:r>
    </w:p>
    <w:p>
      <w:pPr>
        <w:pStyle w:val="FirstParagraph"/>
      </w:pPr>
      <w:r>
        <w:t xml:space="preserve">Kyoto’s police officers prioritize community engagement to foster trust. Initiatives such as neighborhood patrols, cultural festivals participation, and youth mentorship programs are integral to their strategy. For example, the "Kyoto Police Cultural Exchange Program" invites residents to visit police stations and learn about crime prevention measures. This approach aligns with Japan’s broader philosophy of</w:t>
      </w:r>
      <w:r>
        <w:t xml:space="preserve"> </w:t>
      </w:r>
      <w:r>
        <w:rPr>
          <w:iCs/>
          <w:i/>
        </w:rPr>
        <w:t xml:space="preserve">wa</w:t>
      </w:r>
      <w:r>
        <w:t xml:space="preserve"> </w:t>
      </w:r>
      <w:r>
        <w:t xml:space="preserve">(harmony), emphasizing collaboration over confrontation.</w:t>
      </w:r>
    </w:p>
    <w:bookmarkEnd w:id="24"/>
    <w:bookmarkStart w:id="25" w:name="X93a4a8898f84ffd030f4229fdfc2eb2bea3dd19"/>
    <w:p>
      <w:pPr>
        <w:pStyle w:val="Heading2"/>
      </w:pPr>
      <w:r>
        <w:t xml:space="preserve">Challenges Faced by Police Officers in Kyoto</w:t>
      </w:r>
    </w:p>
    <w:p>
      <w:pPr>
        <w:pStyle w:val="FirstParagraph"/>
      </w:pPr>
      <w:r>
        <w:t xml:space="preserve">Kyoto’s unique challenges include managing seasonal tourism surges, addressing rising incidents of cybercrime targeting tourists, and maintaining public safety during large-scale events like the Gion Matsuri. Additionally, the aging population in Kyoto presents logistical hurdles for emergency response systems. Officers must also navigate bureaucratic constraints while ensuring efficient service delivery.</w:t>
      </w:r>
    </w:p>
    <w:bookmarkEnd w:id="25"/>
    <w:bookmarkStart w:id="26" w:name="case-study-policing-during-major-events"/>
    <w:p>
      <w:pPr>
        <w:pStyle w:val="Heading2"/>
      </w:pPr>
      <w:r>
        <w:t xml:space="preserve">Case Study: Policing During Major Events</w:t>
      </w:r>
    </w:p>
    <w:p>
      <w:pPr>
        <w:pStyle w:val="FirstParagraph"/>
      </w:pPr>
      <w:r>
        <w:t xml:space="preserve">A notable example is the security measures implemented during the 2019 Gion Matsuri festival, one of Kyoto’s most iconic events. Over 10,000 officers from across Japan were deployed to manage crowds, prevent incidents, and protect cultural landmarks. This case study highlights the coordination between local and national police forces and underscores the need for adaptive strategies in high-traffic scenarios.</w:t>
      </w:r>
    </w:p>
    <w:bookmarkEnd w:id="26"/>
    <w:bookmarkStart w:id="27" w:name="X0782828b381f5fddee292a4aadfb4e980fe1982"/>
    <w:p>
      <w:pPr>
        <w:pStyle w:val="Heading2"/>
      </w:pPr>
      <w:r>
        <w:t xml:space="preserve">Comparative Analysis with Other Japanese Cities</w:t>
      </w:r>
    </w:p>
    <w:p>
      <w:pPr>
        <w:pStyle w:val="FirstParagraph"/>
      </w:pPr>
      <w:r>
        <w:t xml:space="preserve">Compared to Tokyo’s highly centralized policing model or Osaka’s focus on commercial crime prevention, Kyoto’s approach is more community-oriented. While Tokyo emphasizes technology-driven surveillance and Osaka prioritizes economic crime, Kyoto integrates cultural preservation into its policing framework. This distinction reflects the city’s identity as a guardian of Japan’s heritage.</w:t>
      </w:r>
    </w:p>
    <w:bookmarkEnd w:id="27"/>
    <w:bookmarkStart w:id="28" w:name="X3f852868c9975a2273cd09fefdfe9af8a49a6e3"/>
    <w:p>
      <w:pPr>
        <w:pStyle w:val="Heading2"/>
      </w:pPr>
      <w:r>
        <w:t xml:space="preserve">Recommendations for Enhancing Police Effectiveness</w:t>
      </w:r>
    </w:p>
    <w:p>
      <w:pPr>
        <w:pStyle w:val="FirstParagraph"/>
      </w:pPr>
      <w:r>
        <w:t xml:space="preserve">To address current challenges, this thesis recommends:</w:t>
      </w:r>
    </w:p>
    <w:p>
      <w:pPr>
        <w:numPr>
          <w:ilvl w:val="0"/>
          <w:numId w:val="1001"/>
        </w:numPr>
        <w:pStyle w:val="Compact"/>
      </w:pPr>
      <w:r>
        <w:t xml:space="preserve">Increasing investment in multilingual training and cultural sensitivity programs.</w:t>
      </w:r>
    </w:p>
    <w:p>
      <w:pPr>
        <w:numPr>
          <w:ilvl w:val="0"/>
          <w:numId w:val="1001"/>
        </w:numPr>
        <w:pStyle w:val="Compact"/>
      </w:pPr>
      <w:r>
        <w:t xml:space="preserve">Expanding the use of AI-powered crime prediction tools tailored to Kyoto’s unique demographics.</w:t>
      </w:r>
    </w:p>
    <w:p>
      <w:pPr>
        <w:numPr>
          <w:ilvl w:val="0"/>
          <w:numId w:val="1001"/>
        </w:numPr>
        <w:pStyle w:val="Compact"/>
      </w:pPr>
      <w:r>
        <w:t xml:space="preserve">Strengthening partnerships with local businesses and community leaders for proactive problem-solving.</w:t>
      </w:r>
    </w:p>
    <w:p>
      <w:pPr>
        <w:pStyle w:val="FirstParagraph"/>
      </w:pPr>
      <w:r>
        <w:t xml:space="preserve">These measures aim to enhance both the efficiency and public perception of police services in Kyoto.</w:t>
      </w:r>
    </w:p>
    <w:bookmarkEnd w:id="28"/>
    <w:bookmarkStart w:id="29" w:name="conclusion"/>
    <w:p>
      <w:pPr>
        <w:pStyle w:val="Heading2"/>
      </w:pPr>
      <w:r>
        <w:t xml:space="preserve">Conclusion</w:t>
      </w:r>
    </w:p>
    <w:p>
      <w:pPr>
        <w:pStyle w:val="FirstParagraph"/>
      </w:pPr>
      <w:r>
        <w:t xml:space="preserve">In conclusion, police officers in Japan Kyoto play a critical role in maintaining social order while honoring the city’s rich cultural legacy. Their work requires a delicate balance between modern policing techniques and traditional values. As Kyoto continues to evolve, the police force must adapt to new challenges while upholding its commitment to community welfare and public safety. This Master Thesis underscores the importance of interdisciplinary research in understanding the dynamic interplay between law enforcement, culture, and urban development in Japan.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Police Officer in Japan Kyoto</dc:title>
  <dc:creator/>
  <dc:language>en</dc:language>
  <cp:keywords/>
  <dcterms:created xsi:type="dcterms:W3CDTF">2026-07-23T10:15:43Z</dcterms:created>
  <dcterms:modified xsi:type="dcterms:W3CDTF">2026-07-23T10:15:43Z</dcterms:modified>
</cp:coreProperties>
</file>

<file path=docProps/custom.xml><?xml version="1.0" encoding="utf-8"?>
<Properties xmlns="http://schemas.openxmlformats.org/officeDocument/2006/custom-properties" xmlns:vt="http://schemas.openxmlformats.org/officeDocument/2006/docPropsVTypes"/>
</file>