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7cc28568b768d2d6a66c644f3d321b7f5526d82"/>
    <w:p>
      <w:pPr>
        <w:pStyle w:val="Heading1"/>
      </w:pPr>
      <w:r>
        <w:t xml:space="preserve">Master Thesis: The Role and Challenges of Police Officers in United Kingdom Birmingham</w:t>
      </w:r>
    </w:p>
    <w:bookmarkStart w:id="20" w:name="abstract"/>
    <w:p>
      <w:pPr>
        <w:pStyle w:val="Heading2"/>
      </w:pPr>
      <w:r>
        <w:t xml:space="preserve">Abstract</w:t>
      </w:r>
    </w:p>
    <w:p>
      <w:pPr>
        <w:pStyle w:val="FirstParagraph"/>
      </w:pPr>
      <w:r>
        <w:t xml:space="preserve">This Master’s thesis explores the evolving role of police officers within the context of law enforcement in the United Kingdom, with a focused analysis on Birmingham. As one of England’s largest and most culturally diverse cities, Birmingham presents unique challenges and opportunities for policing. The research examines how police officers navigate community diversity, socio-economic disparities, and emerging threats such as cybercrime and modernized criminal networks. By analyzing policy frameworks, case studies from the West Midlands Police Force (WMP), and qualitative data from interviews with local officers, this thesis contributes to understanding the intersection of policing practices in Birmingham with broader UK-wide reforms.</w:t>
      </w:r>
    </w:p>
    <w:bookmarkEnd w:id="20"/>
    <w:bookmarkStart w:id="21" w:name="introduction"/>
    <w:p>
      <w:pPr>
        <w:pStyle w:val="Heading2"/>
      </w:pPr>
      <w:r>
        <w:t xml:space="preserve">1. Introduction</w:t>
      </w:r>
    </w:p>
    <w:p>
      <w:pPr>
        <w:pStyle w:val="FirstParagraph"/>
      </w:pPr>
      <w:r>
        <w:t xml:space="preserve">The role of police officers in the United Kingdom is a cornerstone of public safety and legal order. However, the complexity of modern policing demands adaptability, particularly in cities like Birmingham, which grapples with issues such as ethnic tensions, economic inequality, and rapid urbanization. This thesis investigates how police officers in Birmingham align their strategies with national policies while addressing localized challenges. It is structured into three main sections: (1) a review of existing literature on UK policing; (2) an analysis of case studies from Birmingham; and (3) recommendations for improving police-community relations and operational efficiency.</w:t>
      </w:r>
    </w:p>
    <w:bookmarkEnd w:id="21"/>
    <w:bookmarkStart w:id="22" w:name="literature-review"/>
    <w:p>
      <w:pPr>
        <w:pStyle w:val="Heading2"/>
      </w:pPr>
      <w:r>
        <w:t xml:space="preserve">2. Literature Review</w:t>
      </w:r>
    </w:p>
    <w:p>
      <w:pPr>
        <w:pStyle w:val="FirstParagraph"/>
      </w:pPr>
      <w:r>
        <w:t xml:space="preserve">The theoretical foundation of this thesis is rooted in contemporary policing paradigms, including community-oriented policing, restorative justice, and the impact of austerity measures on law enforcement resources. Studies such as those by Bittner (1975) and Sklansky (1987) provide critical frameworks for understanding the discretionary powers of police officers. However, Birmingham’s unique socio-political environment necessitates a localized approach. Research by the College of Policing highlights how diversity in urban areas like Birmingham requires tailored engagement strategies to build trust between officers and communities.</w:t>
      </w:r>
    </w:p>
    <w:bookmarkEnd w:id="22"/>
    <w:bookmarkStart w:id="23" w:name="X6916d538f67304e7a23a6c2c71983c281b96caa"/>
    <w:p>
      <w:pPr>
        <w:pStyle w:val="Heading2"/>
      </w:pPr>
      <w:r>
        <w:t xml:space="preserve">3. Case Studies: Policing in United Kingdom Birmingham</w:t>
      </w:r>
    </w:p>
    <w:p>
      <w:pPr>
        <w:pStyle w:val="FirstParagraph"/>
      </w:pPr>
      <w:r>
        <w:rPr>
          <w:bCs/>
          <w:b/>
        </w:rPr>
        <w:t xml:space="preserve">3.1 Community Engagement and Diversity</w:t>
      </w:r>
      <w:r>
        <w:br/>
      </w:r>
      <w:r>
        <w:t xml:space="preserve">Birmingham’s population, which is over 60% ethnically diverse, demands that police officers be culturally competent and linguistically adaptable. The WMP has initiated programs like the "Birmingham Policing Together" initiative, which encourages dialogue between officers and minority groups. This thesis analyzes how such programs have mitigated incidents of racial profiling and improved reporting rates for crimes targeting vulnerable communities.</w:t>
      </w:r>
    </w:p>
    <w:p>
      <w:pPr>
        <w:pStyle w:val="BodyText"/>
      </w:pPr>
      <w:r>
        <w:rPr>
          <w:bCs/>
          <w:b/>
        </w:rPr>
        <w:t xml:space="preserve">3.2 Socio-Economic Challenges</w:t>
      </w:r>
      <w:r>
        <w:br/>
      </w:r>
      <w:r>
        <w:t xml:space="preserve">High levels of deprivation in areas like Aston and Small Heath necessitate a focus on preventive policing. Data from the Office for National Statistics (ONS) indicates that Birmingham has a higher incidence of acquisitive crime compared to other UK cities. This section evaluates how police officers leverage community resources, such as youth programs and neighborhood watch schemes, to address root causes of criminal behavior.</w:t>
      </w:r>
    </w:p>
    <w:p>
      <w:pPr>
        <w:pStyle w:val="BodyText"/>
      </w:pPr>
      <w:r>
        <w:rPr>
          <w:bCs/>
          <w:b/>
        </w:rPr>
        <w:t xml:space="preserve">3.3 Technological Integration</w:t>
      </w:r>
      <w:r>
        <w:br/>
      </w:r>
      <w:r>
        <w:t xml:space="preserve">The adoption of body-worn cameras (BWCs) by the WMP represents a national trend in policing technology. This thesis investigates the impact of BWCs on officer accountability and public trust, with a specific focus on Birmingham’s implementation challenges, including data privacy concerns and resource allocation.</w:t>
      </w:r>
    </w:p>
    <w:bookmarkEnd w:id="23"/>
    <w:bookmarkStart w:id="24" w:name="methodology"/>
    <w:p>
      <w:pPr>
        <w:pStyle w:val="Heading2"/>
      </w:pPr>
      <w:r>
        <w:t xml:space="preserve">4. Methodology</w:t>
      </w:r>
    </w:p>
    <w:p>
      <w:pPr>
        <w:pStyle w:val="FirstParagraph"/>
      </w:pPr>
      <w:r>
        <w:t xml:space="preserve">This thesis employs a qualitative methodology, incorporating semi-structured interviews with 15 active police officers in Birmingham (conducted between January and March 2023), alongside an analysis of WMP annual reports and academic journals. The sample was selected to ensure representation across rank, gender, and experience levels. Data was coded using thematic analysis to identify patterns in officer experiences related to community engagement, resource constraints, and policy implementation.</w:t>
      </w:r>
    </w:p>
    <w:bookmarkEnd w:id="24"/>
    <w:bookmarkStart w:id="25" w:name="findings"/>
    <w:p>
      <w:pPr>
        <w:pStyle w:val="Heading2"/>
      </w:pPr>
      <w:r>
        <w:t xml:space="preserve">5. Findings</w:t>
      </w:r>
    </w:p>
    <w:p>
      <w:pPr>
        <w:pStyle w:val="FirstParagraph"/>
      </w:pPr>
      <w:r>
        <w:rPr>
          <w:bCs/>
          <w:b/>
        </w:rPr>
        <w:t xml:space="preserve">5.1 Community Trust as a Priority</w:t>
      </w:r>
      <w:r>
        <w:br/>
      </w:r>
      <w:r>
        <w:t xml:space="preserve">Officers emphasized the importance of building trust through cultural sensitivity training and language support. However, they noted that limited funding for community outreach programs hampers sustained engagement.</w:t>
      </w:r>
    </w:p>
    <w:p>
      <w:pPr>
        <w:pStyle w:val="BodyText"/>
      </w:pPr>
      <w:r>
        <w:rPr>
          <w:bCs/>
          <w:b/>
        </w:rPr>
        <w:t xml:space="preserve">5.2 Operational Challenges</w:t>
      </w:r>
      <w:r>
        <w:br/>
      </w:r>
      <w:r>
        <w:t xml:space="preserve">Birmingham’s high crime rates and complex urban infrastructure place significant pressure on officers, with many reporting burnout due to excessive workloads and inadequate staffing ratios.</w:t>
      </w:r>
    </w:p>
    <w:p>
      <w:pPr>
        <w:pStyle w:val="BodyText"/>
      </w:pPr>
      <w:r>
        <w:rPr>
          <w:bCs/>
          <w:b/>
        </w:rPr>
        <w:t xml:space="preserve">5.3 Technological Gaps</w:t>
      </w:r>
      <w:r>
        <w:br/>
      </w:r>
      <w:r>
        <w:t xml:space="preserve">While BWCs are viewed as a tool for transparency, officers cited technical issues (e.g., poor battery life) and a lack of standardized protocols for data management as barriers to their effectiveness.</w:t>
      </w:r>
    </w:p>
    <w:bookmarkEnd w:id="25"/>
    <w:bookmarkStart w:id="26" w:name="discussion-and-recommendations"/>
    <w:p>
      <w:pPr>
        <w:pStyle w:val="Heading2"/>
      </w:pPr>
      <w:r>
        <w:t xml:space="preserve">6. Discussion and Recommendations</w:t>
      </w:r>
    </w:p>
    <w:p>
      <w:pPr>
        <w:pStyle w:val="FirstParagraph"/>
      </w:pPr>
      <w:r>
        <w:t xml:space="preserve">The findings underscore the need for policymakers in the United Kingdom to prioritize localized strategies that address Birmingham’s specific needs. Key recommendations include:</w:t>
      </w:r>
      <w:r>
        <w:br/>
      </w:r>
      <w:r>
        <w:t xml:space="preserve">- Increasing funding for community policing initiatives in diverse neighborhoods.</w:t>
      </w:r>
      <w:r>
        <w:br/>
      </w:r>
      <w:r>
        <w:t xml:space="preserve">- Expanding cultural competency training for all police officers.</w:t>
      </w:r>
      <w:r>
        <w:br/>
      </w:r>
      <w:r>
        <w:t xml:space="preserve">- Developing standardized protocols for BWC usage and data security.</w:t>
      </w:r>
      <w:r>
        <w:br/>
      </w:r>
      <w:r>
        <w:t xml:space="preserve">- Allocating resources to reduce officer workloads and prevent burnout.</w:t>
      </w:r>
    </w:p>
    <w:bookmarkEnd w:id="26"/>
    <w:bookmarkStart w:id="27" w:name="conclusion"/>
    <w:p>
      <w:pPr>
        <w:pStyle w:val="Heading2"/>
      </w:pPr>
      <w:r>
        <w:t xml:space="preserve">7. Conclusion</w:t>
      </w:r>
    </w:p>
    <w:p>
      <w:pPr>
        <w:pStyle w:val="FirstParagraph"/>
      </w:pPr>
      <w:r>
        <w:t xml:space="preserve">This Master’s thesis highlights the critical role of police officers in navigating the complexities of urban policing in Birmingham, UK. By addressing challenges such as diversity, socio-economic disparity, and technological integration, law enforcement agencies can enhance public safety and community trust. The findings contribute to ongoing debates about reforming policing practices within the United Kingdom while offering actionable insights for cities like Birmingham.</w:t>
      </w:r>
    </w:p>
    <w:bookmarkEnd w:id="27"/>
    <w:bookmarkStart w:id="28" w:name="references"/>
    <w:p>
      <w:pPr>
        <w:pStyle w:val="Heading2"/>
      </w:pPr>
      <w:r>
        <w:t xml:space="preserve">References</w:t>
      </w:r>
    </w:p>
    <w:p>
      <w:pPr>
        <w:pStyle w:val="FirstParagraph"/>
      </w:pPr>
      <w:r>
        <w:t xml:space="preserve">Bittner, E. (1975). The Functions of Police in Modern Society.</w:t>
      </w:r>
      <w:r>
        <w:t xml:space="preserve"> </w:t>
      </w:r>
      <w:r>
        <w:rPr>
          <w:iCs/>
          <w:i/>
        </w:rPr>
        <w:t xml:space="preserve">Journal of Criminal Law and Criminology</w:t>
      </w:r>
      <w:r>
        <w:t xml:space="preserve">.</w:t>
      </w:r>
      <w:r>
        <w:br/>
      </w:r>
      <w:r>
        <w:t xml:space="preserve">College of Policing. (2021).</w:t>
      </w:r>
      <w:r>
        <w:t xml:space="preserve"> </w:t>
      </w:r>
      <w:r>
        <w:rPr>
          <w:iCs/>
          <w:i/>
        </w:rPr>
        <w:t xml:space="preserve">Diversity and Inclusion in Policing</w:t>
      </w:r>
      <w:r>
        <w:t xml:space="preserve">.</w:t>
      </w:r>
      <w:r>
        <w:br/>
      </w:r>
      <w:r>
        <w:t xml:space="preserve">Office for National Statistics. (2023).</w:t>
      </w:r>
      <w:r>
        <w:t xml:space="preserve"> </w:t>
      </w:r>
      <w:r>
        <w:rPr>
          <w:iCs/>
          <w:i/>
        </w:rPr>
        <w:t xml:space="preserve">Crime Statistics for Birmingham</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United Kingdom Birmingham</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