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1" w:name="X2c3bbe169bf8d643a67100b0359dcd49842f89a"/>
    <w:p>
      <w:pPr>
        <w:pStyle w:val="Heading1"/>
      </w:pPr>
      <w:r>
        <w:t xml:space="preserve">Master Thesis: The Role of Politicians in Afghanistan Kabul</w:t>
      </w:r>
    </w:p>
    <w:bookmarkStart w:id="20" w:name="abstract"/>
    <w:p>
      <w:pPr>
        <w:pStyle w:val="Heading2"/>
      </w:pPr>
      <w:r>
        <w:t xml:space="preserve">Abstract</w:t>
      </w:r>
    </w:p>
    <w:p>
      <w:pPr>
        <w:pStyle w:val="FirstParagraph"/>
      </w:pPr>
      <w:r>
        <w:t xml:space="preserve">This Master Thesis explores the multifaceted role of politicians within the political landscape of Afghanistan, with a particular focus on the capital city, Kabul. As a central hub for governance and administration in Afghanistan, Kabul has historically been shaped by the actions and decisions of its politicians. The study examines how these individuals navigate challenges such as regional power dynamics, ethnic diversity, and socio-political instability to influence national policies and local governance. By analyzing key political events, leadership structures, and contemporary issues in Kabul, this thesis aims to highlight the critical interplay between politicians in Afghanistan Kabul and the broader socio-political context of the country. The research underscores the significance of understanding these dynamics for effective governance and sustainable development in Afghanistan.</w:t>
      </w:r>
    </w:p>
    <w:bookmarkEnd w:id="20"/>
    <w:bookmarkStart w:id="21" w:name="introduction"/>
    <w:p>
      <w:pPr>
        <w:pStyle w:val="Heading2"/>
      </w:pPr>
      <w:r>
        <w:t xml:space="preserve">Introduction</w:t>
      </w:r>
    </w:p>
    <w:p>
      <w:pPr>
        <w:pStyle w:val="FirstParagraph"/>
      </w:pPr>
      <w:r>
        <w:t xml:space="preserve">Afghanistan, a nation marked by decades of conflict and political upheaval, has seen its political landscape evolve significantly over time. At the heart of this evolution lies Kabul, the capital city where politicians have played a pivotal role in shaping national policies and local governance. This Master Thesis delves into the intricate relationship between politicians in Afghanistan Kabul and their impact on both regional and national affairs. The study is particularly relevant given the unique challenges faced by Afghanistan, including ethnic divisions, external influences, and internal power struggles.</w:t>
      </w:r>
    </w:p>
    <w:p>
      <w:pPr>
        <w:pStyle w:val="BodyText"/>
      </w:pPr>
      <w:r>
        <w:t xml:space="preserve">The primary objective of this thesis is to analyze how politicians in Kabul have contributed to the political stability or instability of Afghanistan. It also seeks to identify the key factors that influence their decision-making processes and their ability to address pressing issues such as security, economic development, and human rights. By focusing on the role of politicians in Afghanistan Kabul, this research provides a nuanced understanding of their significance in contemporary Afghan politics.</w:t>
      </w:r>
    </w:p>
    <w:bookmarkEnd w:id="21"/>
    <w:bookmarkStart w:id="23" w:name="historical_context"/>
    <w:bookmarkStart w:id="22" w:name="historical-context"/>
    <w:p>
      <w:pPr>
        <w:pStyle w:val="Heading2"/>
      </w:pPr>
      <w:r>
        <w:t xml:space="preserve">Historical Context</w:t>
      </w:r>
    </w:p>
    <w:p>
      <w:pPr>
        <w:pStyle w:val="FirstParagraph"/>
      </w:pPr>
      <w:r>
        <w:t xml:space="preserve">The political history of Afghanistan is deeply intertwined with the dynamics of Kabul. From the monarchy era to the Soviet invasion, civil war, and subsequent Taliban rule, politicians in Kabul have often been at the forefront of shaping national policies. For instance, during the 1970s and 1980s, Afghan politicians in Kabul navigated complex alliances between local factions and international actors to counter external threats.</w:t>
      </w:r>
    </w:p>
    <w:p>
      <w:pPr>
        <w:pStyle w:val="BodyText"/>
      </w:pPr>
      <w:r>
        <w:t xml:space="preserve">The post-2001 era brought new challenges, as politicians in Kabul sought to establish a democratic framework while dealing with the remnants of warlordism. The role of politicians in this period was critical, as they had to reconcile differing political ideologies and regional interests to create a cohesive governance structure.</w:t>
      </w:r>
    </w:p>
    <w:bookmarkEnd w:id="22"/>
    <w:bookmarkEnd w:id="23"/>
    <w:bookmarkStart w:id="25" w:name="role_of_politicians"/>
    <w:bookmarkStart w:id="24" w:name="X9e24683f4d381b4a68f5080b38fa461a07974bd"/>
    <w:p>
      <w:pPr>
        <w:pStyle w:val="Heading2"/>
      </w:pPr>
      <w:r>
        <w:t xml:space="preserve">The Role of Politicians in Kabul's Governance</w:t>
      </w:r>
    </w:p>
    <w:p>
      <w:pPr>
        <w:pStyle w:val="FirstParagraph"/>
      </w:pPr>
      <w:r>
        <w:t xml:space="preserve">Politicians in Afghanistan Kabul serve as key decision-makers, often balancing the demands of diverse ethnic groups and political factions. Their role extends beyond legislative functions to include mediating conflicts, representing regional interests, and implementing policies that address national priorities. For example, politicians in Kabul have been instrumental in negotiating peace agreements with insurgent groups and fostering international partnerships to stabilize the country.</w:t>
      </w:r>
    </w:p>
    <w:p>
      <w:pPr>
        <w:pStyle w:val="BodyText"/>
      </w:pPr>
      <w:r>
        <w:t xml:space="preserve">Moreover, politicians in Kabul are responsible for addressing socio-economic challenges such as unemployment, poverty, and access to education. Their ability to allocate resources effectively has a direct impact on the quality of life for citizens in both urban and rural areas of Afghanistan.</w:t>
      </w:r>
    </w:p>
    <w:bookmarkEnd w:id="24"/>
    <w:bookmarkEnd w:id="25"/>
    <w:bookmarkStart w:id="27" w:name="challenges"/>
    <w:bookmarkStart w:id="26" w:name="X7a6895bb5ef2ead32256d619dc499223d25496d"/>
    <w:p>
      <w:pPr>
        <w:pStyle w:val="Heading2"/>
      </w:pPr>
      <w:r>
        <w:t xml:space="preserve">Challenges Faced by Politicians in Afghanistan Kabul</w:t>
      </w:r>
    </w:p>
    <w:p>
      <w:pPr>
        <w:pStyle w:val="FirstParagraph"/>
      </w:pPr>
      <w:r>
        <w:t xml:space="preserve">Politicians in Kabul operate within an environment marked by significant challenges, including political instability, corruption, and external pressures. The influence of warlords and tribal leaders often complicates their efforts to implement reforms. Additionally, the lack of a robust institutional framework has hindered the effectiveness of political leadership in addressing issues such as security and economic development.</w:t>
      </w:r>
    </w:p>
    <w:p>
      <w:pPr>
        <w:pStyle w:val="BodyText"/>
      </w:pPr>
      <w:r>
        <w:t xml:space="preserve">Another major challenge is the threat posed by extremist groups, which frequently target politicians who advocate for inclusive governance. This environment forces politicians to navigate a delicate balance between maintaining public support and ensuring personal safety.</w:t>
      </w:r>
    </w:p>
    <w:bookmarkEnd w:id="26"/>
    <w:bookmarkEnd w:id="27"/>
    <w:bookmarkStart w:id="29" w:name="case_studies"/>
    <w:bookmarkStart w:id="28" w:name="X668beb95faa6617e01133cd5606d2b7a0958f25"/>
    <w:p>
      <w:pPr>
        <w:pStyle w:val="Heading2"/>
      </w:pPr>
      <w:r>
        <w:t xml:space="preserve">Case Studies: Politicians in Afghanistan Kabul</w:t>
      </w:r>
    </w:p>
    <w:p>
      <w:pPr>
        <w:pStyle w:val="FirstParagraph"/>
      </w:pPr>
      <w:r>
        <w:t xml:space="preserve">To illustrate the role of politicians in Kabul, this section examines two key figures: former President Hamid Karzai and current political leaders such as Mohammad Mohaqiq. Karzai's tenure highlighted the complexities of balancing regional interests and international expectations, while Mohaqiq has been a vocal advocate for reform and anti-corruption measures.</w:t>
      </w:r>
    </w:p>
    <w:p>
      <w:pPr>
        <w:pStyle w:val="BodyText"/>
      </w:pPr>
      <w:r>
        <w:t xml:space="preserve">These case studies underscore how politicians in Kabul have attempted to address the nation's challenges through various strategies, from diplomatic negotiations to grassroots activism. Their experiences provide valuable insights into the broader political dynamics of Afghanistan.</w:t>
      </w:r>
    </w:p>
    <w:bookmarkEnd w:id="28"/>
    <w:bookmarkEnd w:id="29"/>
    <w:bookmarkStart w:id="30" w:name="conclusion"/>
    <w:p>
      <w:pPr>
        <w:pStyle w:val="Heading2"/>
      </w:pPr>
      <w:r>
        <w:t xml:space="preserve">Conclusion</w:t>
      </w:r>
    </w:p>
    <w:p>
      <w:pPr>
        <w:pStyle w:val="FirstParagraph"/>
      </w:pPr>
      <w:r>
        <w:t xml:space="preserve">In conclusion, this Master Thesis has explored the critical role of politicians in Afghanistan Kabul and their impact on national governance. By analyzing historical contexts, challenges faced by politicians, and case studies of key figures, the research highlights the complexities inherent in Afghan politics. The findings suggest that effective leadership in Kabul is essential for fostering stability and progress across Afghanistan.</w:t>
      </w:r>
    </w:p>
    <w:p>
      <w:pPr>
        <w:pStyle w:val="BodyText"/>
      </w:pPr>
      <w:r>
        <w:t xml:space="preserve">Future research could further investigate the influence of external actors on political decision-making in Kabul or examine how emerging technologies might reshape governance structures. Ultimately, understanding the role of politicians in Afghanistan Kabul remains vital for addressing the nation's ongoing challenges and building a sustainable future.</w:t>
      </w:r>
    </w:p>
    <w:bookmarkEnd w:id="30"/>
    <w:p>
      <w:pPr>
        <w:pStyle w:val="BodyText"/>
      </w:pPr>
      <w:r>
        <w:t xml:space="preserve">This Master Thesis is dedicated to understanding the multifaceted role of Politicians in Afghanistan Kabul and their enduring impact on the country's political landscape.</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Afghanistan Kabul</dc:title>
  <dc:creator/>
  <dc:language>en</dc:language>
  <cp:keywords/>
  <dcterms:created xsi:type="dcterms:W3CDTF">2026-07-23T11:34:41Z</dcterms:created>
  <dcterms:modified xsi:type="dcterms:W3CDTF">2026-07-23T11:34:41Z</dcterms:modified>
</cp:coreProperties>
</file>

<file path=docProps/custom.xml><?xml version="1.0" encoding="utf-8"?>
<Properties xmlns="http://schemas.openxmlformats.org/officeDocument/2006/custom-properties" xmlns:vt="http://schemas.openxmlformats.org/officeDocument/2006/docPropsVTypes"/>
</file>