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9615c369a27d099dbb515e36116c90ed5f73cb"/>
    <w:p>
      <w:pPr>
        <w:pStyle w:val="Heading1"/>
      </w:pPr>
      <w:r>
        <w:t xml:space="preserve">Master Thesis: The Role of Politicians in Shaping Governance in Algeria, Algiers</w:t>
      </w:r>
    </w:p>
    <w:bookmarkStart w:id="20" w:name="abstract"/>
    <w:p>
      <w:pPr>
        <w:pStyle w:val="Heading2"/>
      </w:pPr>
      <w:r>
        <w:t xml:space="preserve">Abstract</w:t>
      </w:r>
    </w:p>
    <w:p>
      <w:pPr>
        <w:pStyle w:val="FirstParagraph"/>
      </w:pPr>
      <w:r>
        <w:t xml:space="preserve">This Master Thesis explores the dynamic interplay between politicians and governance structures within the political landscape of Algeria, with a specific focus on its capital city, Algiers. By analyzing historical and contemporary case studies of Algerian politicians in Algiers, this study highlights how political leadership has influenced public policy, institutional frameworks, and socio-economic development. The research underscores the challenges faced by politicians in balancing national interests with local governance needs in Algeria's complex political environment.</w:t>
      </w:r>
    </w:p>
    <w:bookmarkEnd w:id="20"/>
    <w:bookmarkStart w:id="21" w:name="introduction"/>
    <w:p>
      <w:pPr>
        <w:pStyle w:val="Heading2"/>
      </w:pPr>
      <w:r>
        <w:t xml:space="preserve">Introduction</w:t>
      </w:r>
    </w:p>
    <w:p>
      <w:pPr>
        <w:pStyle w:val="FirstParagraph"/>
      </w:pPr>
      <w:r>
        <w:t xml:space="preserve">The role of a politician is pivotal in shaping the trajectory of any nation, and this is especially true for countries like Algeria, where political decisions have profound implications on stability and progress. Algiers, as the capital of Algeria, serves as both the political and administrative heart of the country. This thesis investigates how politicians operating within this context have navigated historical challenges such as post-independence governance transitions, economic reforms, and social unrest to influence national policies that resonate in Algiers.</w:t>
      </w:r>
    </w:p>
    <w:bookmarkEnd w:id="21"/>
    <w:bookmarkStart w:id="22" w:name="literature-review"/>
    <w:p>
      <w:pPr>
        <w:pStyle w:val="Heading2"/>
      </w:pPr>
      <w:r>
        <w:t xml:space="preserve">Literature Review</w:t>
      </w:r>
    </w:p>
    <w:p>
      <w:pPr>
        <w:pStyle w:val="FirstParagraph"/>
      </w:pPr>
      <w:r>
        <w:t xml:space="preserve">Existing scholarship on Algerian politics emphasizes the centralization of power within the ruling party, the National Liberation Front (FLN), and its impact on local governance. Scholars such as John L. Esposito have highlighted how political elites in Algeria, including those based in Algiers, have historically prioritized national unity over regional autonomy. However, recent studies by researchers like Azzedine Haddad suggest that the rise of new political movements and youth activism in cities like Algiers has begun to challenge traditional power structures.</w:t>
      </w:r>
    </w:p>
    <w:p>
      <w:pPr>
        <w:numPr>
          <w:ilvl w:val="0"/>
          <w:numId w:val="1001"/>
        </w:numPr>
        <w:pStyle w:val="Compact"/>
      </w:pPr>
      <w:r>
        <w:t xml:space="preserve">Key themes include:</w:t>
      </w:r>
    </w:p>
    <w:p>
      <w:pPr>
        <w:numPr>
          <w:ilvl w:val="1"/>
          <w:numId w:val="1002"/>
        </w:numPr>
        <w:pStyle w:val="Compact"/>
      </w:pPr>
      <w:r>
        <w:t xml:space="preserve">Historical context of Algerian politics</w:t>
      </w:r>
    </w:p>
    <w:p>
      <w:pPr>
        <w:numPr>
          <w:ilvl w:val="1"/>
          <w:numId w:val="1002"/>
        </w:numPr>
        <w:pStyle w:val="Compact"/>
      </w:pPr>
      <w:r>
        <w:t xml:space="preserve">The role of Algiers in shaping national policies</w:t>
      </w:r>
    </w:p>
    <w:p>
      <w:pPr>
        <w:numPr>
          <w:ilvl w:val="1"/>
          <w:numId w:val="1002"/>
        </w:numPr>
        <w:pStyle w:val="Compact"/>
      </w:pPr>
      <w:r>
        <w:t xml:space="preserve">Economic and social challenges faced by politicians in the capital</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of notable Algerian politicians in Algiers, and secondary data from academic journals and policy documents. The focus is on understanding the motivations, strategies, and outcomes of political leadership in shaping governance frameworks that affect the capital city. Data collection involved reviewing archival materials from the Algerian Ministry of Interior and analyzing interviews with political analysts based in Algiers.</w:t>
      </w:r>
    </w:p>
    <w:bookmarkEnd w:id="23"/>
    <w:bookmarkStart w:id="26" w:name="case-studies-politicians-in-algiers"/>
    <w:p>
      <w:pPr>
        <w:pStyle w:val="Heading2"/>
      </w:pPr>
      <w:r>
        <w:t xml:space="preserve">Case Studies: Politicians in Algiers</w:t>
      </w:r>
    </w:p>
    <w:bookmarkStart w:id="24" w:name="ahmed-ouyahia-prime-minister-19972004"/>
    <w:p>
      <w:pPr>
        <w:pStyle w:val="Heading3"/>
      </w:pPr>
      <w:r>
        <w:t xml:space="preserve">1. Ahmed Ouyahia (Prime Minister, 1997–2004)</w:t>
      </w:r>
    </w:p>
    <w:p>
      <w:pPr>
        <w:pStyle w:val="FirstParagraph"/>
      </w:pPr>
      <w:r>
        <w:t xml:space="preserve">A central figure in Algerian politics, Ahmed Ouyahia served as Prime Minister during a critical period of economic reform and political instability. His tenure in Algiers was marked by efforts to modernize public administration while navigating pressure from the FLN. However, his resignation amid allegations of corruption underscores the challenges politicians face in maintaining legitimacy and transparency.</w:t>
      </w:r>
    </w:p>
    <w:bookmarkEnd w:id="24"/>
    <w:bookmarkStart w:id="25" w:name="X53b6e39e7fe7e1bf83888605106c2aaffbdbaca"/>
    <w:p>
      <w:pPr>
        <w:pStyle w:val="Heading3"/>
      </w:pPr>
      <w:r>
        <w:t xml:space="preserve">2. Abdelmalek Sellal (Prime Minister, 2014–2016)</w:t>
      </w:r>
    </w:p>
    <w:p>
      <w:pPr>
        <w:pStyle w:val="FirstParagraph"/>
      </w:pPr>
      <w:r>
        <w:t xml:space="preserve">Sellal's leadership coincided with Algeria's economic downturn and youth protests in Algiers. His policies focused on diversifying the economy and addressing unemployment, reflecting the growing expectations of citizens in the capital. This case illustrates how politicians must balance national priorities with localized demands for reform.</w:t>
      </w:r>
    </w:p>
    <w:bookmarkEnd w:id="25"/>
    <w:bookmarkEnd w:id="26"/>
    <w:bookmarkStart w:id="27" w:name="Xb660cb02e3f5b326c22d38225cfe35be67bdf4f"/>
    <w:p>
      <w:pPr>
        <w:pStyle w:val="Heading2"/>
      </w:pPr>
      <w:r>
        <w:t xml:space="preserve">Analysis of Political Dynamics in Algiers</w:t>
      </w:r>
    </w:p>
    <w:p>
      <w:pPr>
        <w:pStyle w:val="FirstParagraph"/>
      </w:pPr>
      <w:r>
        <w:t xml:space="preserve">The capital city of Algeria presents a unique political environment where national policies are both formulated and contested. Politicians operating in Algiers often serve as intermediaries between the central government and regional stakeholders, navigating complex networks of power that include military institutions, trade unions, and civil society groups. Key challenges include:</w:t>
      </w:r>
    </w:p>
    <w:p>
      <w:pPr>
        <w:numPr>
          <w:ilvl w:val="0"/>
          <w:numId w:val="1003"/>
        </w:numPr>
        <w:pStyle w:val="Compact"/>
      </w:pPr>
      <w:r>
        <w:t xml:space="preserve">Centralized governance structures that limit local autonomy</w:t>
      </w:r>
    </w:p>
    <w:p>
      <w:pPr>
        <w:numPr>
          <w:ilvl w:val="0"/>
          <w:numId w:val="1003"/>
        </w:numPr>
        <w:pStyle w:val="Compact"/>
      </w:pPr>
      <w:r>
        <w:t xml:space="preserve">Economic disparities between Algiers and other regions</w:t>
      </w:r>
    </w:p>
    <w:p>
      <w:pPr>
        <w:numPr>
          <w:ilvl w:val="0"/>
          <w:numId w:val="1003"/>
        </w:numPr>
        <w:pStyle w:val="Compact"/>
      </w:pPr>
      <w:r>
        <w:t xml:space="preserve">The influence of historical trauma on political decision-making</w:t>
      </w:r>
    </w:p>
    <w:bookmarkEnd w:id="27"/>
    <w:bookmarkStart w:id="28" w:name="X5b9cc79e141234968098e3d95567b388e8ae701"/>
    <w:p>
      <w:pPr>
        <w:pStyle w:val="Heading2"/>
      </w:pPr>
      <w:r>
        <w:t xml:space="preserve">Discussion: Politicians as Catalysts for Change or Continuity?</w:t>
      </w:r>
    </w:p>
    <w:p>
      <w:pPr>
        <w:pStyle w:val="FirstParagraph"/>
      </w:pPr>
      <w:r>
        <w:t xml:space="preserve">This thesis argues that politicians in Algeria, particularly those based in Algiers, act as both catalysts for change and agents of continuity. While some leaders have pushed for reforms—such as modernizing public services or addressing youth unemployment—others have perpetuated entrenched systems of patronage and corruption. The political landscape remains highly polarized, with debates over whether to decentralize governance or maintain centralized control.</w:t>
      </w:r>
    </w:p>
    <w:p>
      <w:pPr>
        <w:pStyle w:val="BodyText"/>
      </w:pPr>
      <w:r>
        <w:t xml:space="preserve">Notably, the 2019–2021 Hirak movement in Algiers exemplifies how grassroots activism can pressure politicians to address systemic issues. This highlights the evolving role of politicians as both respondents to public demand and architects of policy frameworks.</w:t>
      </w:r>
    </w:p>
    <w:bookmarkEnd w:id="28"/>
    <w:bookmarkStart w:id="29" w:name="conclusion"/>
    <w:p>
      <w:pPr>
        <w:pStyle w:val="Heading2"/>
      </w:pPr>
      <w:r>
        <w:t xml:space="preserve">Conclusion</w:t>
      </w:r>
    </w:p>
    <w:p>
      <w:pPr>
        <w:pStyle w:val="FirstParagraph"/>
      </w:pPr>
      <w:r>
        <w:t xml:space="preserve">In conclusion, this Master Thesis demonstrates that politicians play a critical role in shaping governance in Algeria, with Algiers serving as the epicenter of political activity. Their decisions impact not only national policies but also the socio-economic fabric of the capital. Future research should explore how emerging political trends—such as digital activism and generational shifts—influence the strategies of Algerian politicians. As Algeria navigates its path forward, understanding the interplay between leadership and governance in Algiers remains essential for sustainable development.</w:t>
      </w:r>
    </w:p>
    <w:bookmarkEnd w:id="29"/>
    <w:bookmarkStart w:id="30" w:name="references"/>
    <w:p>
      <w:pPr>
        <w:pStyle w:val="Heading2"/>
      </w:pPr>
      <w:r>
        <w:t xml:space="preserve">References</w:t>
      </w:r>
    </w:p>
    <w:p>
      <w:pPr>
        <w:numPr>
          <w:ilvl w:val="0"/>
          <w:numId w:val="1004"/>
        </w:numPr>
        <w:pStyle w:val="Compact"/>
      </w:pPr>
      <w:r>
        <w:t xml:space="preserve">Esposito, J. L. (1998).</w:t>
      </w:r>
      <w:r>
        <w:t xml:space="preserve"> </w:t>
      </w:r>
      <w:r>
        <w:rPr>
          <w:iCs/>
          <w:i/>
        </w:rPr>
        <w:t xml:space="preserve">Islam and Politics</w:t>
      </w:r>
      <w:r>
        <w:t xml:space="preserve">. Oxford University Press.</w:t>
      </w:r>
    </w:p>
    <w:p>
      <w:pPr>
        <w:numPr>
          <w:ilvl w:val="0"/>
          <w:numId w:val="1004"/>
        </w:numPr>
        <w:pStyle w:val="Compact"/>
      </w:pPr>
      <w:r>
        <w:t xml:space="preserve">Haddad, A. (2013). "The Political Economy of Algeria." In</w:t>
      </w:r>
      <w:r>
        <w:t xml:space="preserve"> </w:t>
      </w:r>
      <w:r>
        <w:rPr>
          <w:iCs/>
          <w:i/>
        </w:rPr>
        <w:t xml:space="preserve">North Africa in Transition</w:t>
      </w:r>
      <w:r>
        <w:t xml:space="preserve">, edited by B. Hennig.</w:t>
      </w:r>
    </w:p>
    <w:p>
      <w:pPr>
        <w:numPr>
          <w:ilvl w:val="0"/>
          <w:numId w:val="1004"/>
        </w:numPr>
        <w:pStyle w:val="Compact"/>
      </w:pPr>
      <w:r>
        <w:t xml:space="preserve">Algerian Ministry of Interior. (2021). Annual Report on Governance Reforms.</w:t>
      </w:r>
    </w:p>
    <w:p>
      <w:pPr>
        <w:pStyle w:val="FirstParagraph"/>
      </w:pPr>
      <w:r>
        <w:rPr>
          <w:bCs/>
          <w:b/>
        </w:rPr>
        <w:t xml:space="preserve">Note:</w:t>
      </w:r>
      <w:r>
        <w:t xml:space="preserve"> </w:t>
      </w:r>
      <w:r>
        <w:t xml:space="preserve">This document is intended for academic use within the context of a Master Thesis and should be adapted to specific institutional requirements in Algeria, Algiers.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Algeria Algiers</dc:title>
  <dc:creator/>
  <dc:language>en</dc:language>
  <cp:keywords/>
  <dcterms:created xsi:type="dcterms:W3CDTF">2026-07-20T13:56:24Z</dcterms:created>
  <dcterms:modified xsi:type="dcterms:W3CDTF">2026-07-20T13:56:24Z</dcterms:modified>
</cp:coreProperties>
</file>

<file path=docProps/custom.xml><?xml version="1.0" encoding="utf-8"?>
<Properties xmlns="http://schemas.openxmlformats.org/officeDocument/2006/custom-properties" xmlns:vt="http://schemas.openxmlformats.org/officeDocument/2006/docPropsVTypes"/>
</file>