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Politicians</w:t>
      </w:r>
      <w:r>
        <w:t xml:space="preserve"> </w:t>
      </w:r>
      <w:r>
        <w:t xml:space="preserve">in</w:t>
      </w:r>
      <w:r>
        <w:t xml:space="preserve"> </w:t>
      </w:r>
      <w:r>
        <w:t xml:space="preserve">Buenos</w:t>
      </w:r>
      <w:r>
        <w:t xml:space="preserve"> </w:t>
      </w:r>
      <w:r>
        <w:t xml:space="preserve">Aires,</w:t>
      </w:r>
      <w:r>
        <w:t xml:space="preserve"> </w:t>
      </w:r>
      <w:r>
        <w:t xml:space="preserve">Argentina</w:t>
      </w:r>
    </w:p>
    <w:p>
      <w:pPr>
        <w:pStyle w:val="FirstParagraph"/>
      </w:pPr>
      <w:r>
        <w:t xml:space="preserve">```html</w:t>
      </w:r>
    </w:p>
    <w:bookmarkStart w:id="34" w:name="Xfe91c0c31ec96e386e69af7a4bcafc82a4d3b6e"/>
    <w:p>
      <w:pPr>
        <w:pStyle w:val="Heading1"/>
      </w:pPr>
      <w:r>
        <w:t xml:space="preserve">Master Thesis: The Role of Politicians in Buenos Aires, Argentina</w:t>
      </w:r>
    </w:p>
    <w:bookmarkStart w:id="20" w:name="abstract"/>
    <w:p>
      <w:pPr>
        <w:pStyle w:val="Heading2"/>
      </w:pPr>
      <w:r>
        <w:t xml:space="preserve">Abstract</w:t>
      </w:r>
    </w:p>
    <w:p>
      <w:pPr>
        <w:pStyle w:val="FirstParagraph"/>
      </w:pPr>
      <w:r>
        <w:t xml:space="preserve">This Master’s thesis explores the multifaceted role of politicians in the political and socio-economic landscape of Buenos Aires, Argentina. Focusing on the dynamics between local governance and national politics, this study examines how politicians navigate challenges such as urban development, public services, and political corruption. Through case studies of prominent figures in Buenos Aires’ history and contemporary context, this thesis highlights the impact of political leadership on regional policies and societal outcomes.</w:t>
      </w:r>
    </w:p>
    <w:bookmarkEnd w:id="20"/>
    <w:bookmarkStart w:id="21" w:name="introduction"/>
    <w:p>
      <w:pPr>
        <w:pStyle w:val="Heading2"/>
      </w:pPr>
      <w:r>
        <w:t xml:space="preserve">Introduction</w:t>
      </w:r>
    </w:p>
    <w:p>
      <w:pPr>
        <w:pStyle w:val="FirstParagraph"/>
      </w:pPr>
      <w:r>
        <w:t xml:space="preserve">Buenos Aires, the capital of Argentina, has long been a nexus of political power, cultural influence, and economic activity. As the most populous city in South America, it presents unique challenges for politicians seeking to balance local priorities with national agendas. This thesis investigates the interplay between political figures and institutional frameworks in Buenos Aires over recent decades. By analyzing historical and current examples, it aims to underscore the critical role politicians play in shaping governance structures, addressing urban inequalities, and fostering inclusive development.</w:t>
      </w:r>
    </w:p>
    <w:bookmarkEnd w:id="21"/>
    <w:bookmarkStart w:id="24" w:name="X0c2d60f90049900e6aba86404e70ce1eb0a1eb1"/>
    <w:p>
      <w:pPr>
        <w:pStyle w:val="Heading2"/>
      </w:pPr>
      <w:r>
        <w:t xml:space="preserve">Contextualizing Politicians in Buenos Aires</w:t>
      </w:r>
    </w:p>
    <w:p>
      <w:pPr>
        <w:pStyle w:val="FirstParagraph"/>
      </w:pPr>
      <w:r>
        <w:t xml:space="preserve">The political history of Buenos Aires is deeply intertwined with Argentina’s national identity. From the era of Juan Manuel de Rosas to the modern-day leadership of figures like Axel Kicillof, politicians have been central to defining the city’s trajectory. The province of Buenos Aires, which includes the capital, holds significant political weight due to its population size and economic output. Politicians here must navigate a complex web of responsibilities: managing urban infrastructure, addressing poverty and inequality, and responding to national political currents.</w:t>
      </w:r>
    </w:p>
    <w:bookmarkStart w:id="22" w:name="historical-case-studies"/>
    <w:p>
      <w:pPr>
        <w:pStyle w:val="Heading3"/>
      </w:pPr>
      <w:r>
        <w:t xml:space="preserve">Historical Case Studies</w:t>
      </w:r>
    </w:p>
    <w:p>
      <w:pPr>
        <w:numPr>
          <w:ilvl w:val="0"/>
          <w:numId w:val="1001"/>
        </w:numPr>
        <w:pStyle w:val="Compact"/>
      </w:pPr>
      <w:r>
        <w:rPr>
          <w:bCs/>
          <w:b/>
        </w:rPr>
        <w:t xml:space="preserve">Juan Perón (1946–1955):</w:t>
      </w:r>
      <w:r>
        <w:t xml:space="preserve"> </w:t>
      </w:r>
      <w:r>
        <w:t xml:space="preserve">Although primarily associated with national politics, Perón’s policies had a profound impact on Buenos Aires. His emphasis on labor rights and social welfare programs reshaped the city’s socio-economic fabric.</w:t>
      </w:r>
    </w:p>
    <w:p>
      <w:pPr>
        <w:numPr>
          <w:ilvl w:val="0"/>
          <w:numId w:val="1001"/>
        </w:numPr>
        <w:pStyle w:val="Compact"/>
      </w:pPr>
      <w:r>
        <w:rPr>
          <w:bCs/>
          <w:b/>
        </w:rPr>
        <w:t xml:space="preserve">Adolfo Pérez Esquivel (1983–1985):</w:t>
      </w:r>
      <w:r>
        <w:t xml:space="preserve"> </w:t>
      </w:r>
      <w:r>
        <w:t xml:space="preserve">As governor of Buenos Aires Province, Pérez Esquivel prioritized human rights and anti-corruption reforms, setting a precedent for ethical governance in the region.</w:t>
      </w:r>
    </w:p>
    <w:bookmarkEnd w:id="22"/>
    <w:bookmarkStart w:id="23" w:name="contemporary-challenges"/>
    <w:p>
      <w:pPr>
        <w:pStyle w:val="Heading3"/>
      </w:pPr>
      <w:r>
        <w:t xml:space="preserve">Contemporary Challenges</w:t>
      </w:r>
    </w:p>
    <w:p>
      <w:pPr>
        <w:pStyle w:val="FirstParagraph"/>
      </w:pPr>
      <w:r>
        <w:t xml:space="preserve">Today’s politicians in Buenos Aires face unprecedented challenges. Rapid urbanization has strained housing and transportation systems, while economic instability—exacerbated by global crises and national policy shifts—has deepened poverty in marginalized neighborhoods. Politicians must also contend with political polarization, a legacy of Argentina’s tumultuous history. For example, the 2019 protests against austerity measures highlighted the fragility of public trust in political institutions.</w:t>
      </w:r>
    </w:p>
    <w:bookmarkEnd w:id="23"/>
    <w:bookmarkEnd w:id="24"/>
    <w:bookmarkStart w:id="25" w:name="methodology"/>
    <w:p>
      <w:pPr>
        <w:pStyle w:val="Heading2"/>
      </w:pPr>
      <w:r>
        <w:t xml:space="preserve">Methodology</w:t>
      </w:r>
    </w:p>
    <w:p>
      <w:pPr>
        <w:pStyle w:val="FirstParagraph"/>
      </w:pPr>
      <w:r>
        <w:t xml:space="preserve">This thesis employs a mixed-methods approach, combining historical analysis with qualitative case studies. Primary sources include speeches, legislation, and policy documents from Buenos Aires’ political leaders. Secondary sources draw from academic journals on Latin American politics and reports by international organizations like the United Nations Development Programme (UNDP). Interviews with local officials and community representatives further enrich the study’s perspective.</w:t>
      </w:r>
    </w:p>
    <w:bookmarkEnd w:id="25"/>
    <w:bookmarkStart w:id="29" w:name="key-findings"/>
    <w:p>
      <w:pPr>
        <w:pStyle w:val="Heading2"/>
      </w:pPr>
      <w:r>
        <w:t xml:space="preserve">Key Findings</w:t>
      </w:r>
    </w:p>
    <w:bookmarkStart w:id="26" w:name="urban-governance-and-infrastructure"/>
    <w:p>
      <w:pPr>
        <w:pStyle w:val="Heading3"/>
      </w:pPr>
      <w:r>
        <w:t xml:space="preserve">1. Urban Governance and Infrastructure</w:t>
      </w:r>
    </w:p>
    <w:p>
      <w:pPr>
        <w:pStyle w:val="FirstParagraph"/>
      </w:pPr>
      <w:r>
        <w:t xml:space="preserve">Policymakers in Buenos Aires have struggled to modernize infrastructure while addressing environmental concerns. Politicians like Horacio Rodríguez Larreta, mayor of the City of Buenos Aires since 2016, have prioritized green energy initiatives and public transit expansion. However, these efforts often clash with budget constraints and bureaucratic inertia.</w:t>
      </w:r>
    </w:p>
    <w:bookmarkEnd w:id="26"/>
    <w:bookmarkStart w:id="27" w:name="social-equity-and-inclusion"/>
    <w:p>
      <w:pPr>
        <w:pStyle w:val="Heading3"/>
      </w:pPr>
      <w:r>
        <w:t xml:space="preserve">2. Social Equity and Inclusion</w:t>
      </w:r>
    </w:p>
    <w:p>
      <w:pPr>
        <w:pStyle w:val="FirstParagraph"/>
      </w:pPr>
      <w:r>
        <w:t xml:space="preserve">Political leaders in Buenos Aires have increasingly focused on reducing inequality through targeted programs such as subsidized housing (Viviendo Bien) and education reform. Yet, critics argue that these measures remain insufficient to address systemic poverty, particularly in peripheral districts like Lanús or San Miguel.</w:t>
      </w:r>
    </w:p>
    <w:bookmarkEnd w:id="27"/>
    <w:bookmarkStart w:id="28" w:name="political-corruption-and-accountability"/>
    <w:p>
      <w:pPr>
        <w:pStyle w:val="Heading3"/>
      </w:pPr>
      <w:r>
        <w:t xml:space="preserve">3. Political Corruption and Accountability</w:t>
      </w:r>
    </w:p>
    <w:p>
      <w:pPr>
        <w:pStyle w:val="FirstParagraph"/>
      </w:pPr>
      <w:r>
        <w:t xml:space="preserve">The 2015 Operation Dignity scandal, which implicated high-profile politicians in Buenos Aires Province over illicit land deals, exposed deep-rooted corruption. Subsequent reforms, including stricter financial oversight by the Office of the Comptroller General (Auditoría General), have been proposed to enhance accountability.</w:t>
      </w:r>
    </w:p>
    <w:bookmarkEnd w:id="28"/>
    <w:bookmarkEnd w:id="29"/>
    <w:bookmarkStart w:id="30" w:name="analysis-and-discussion"/>
    <w:p>
      <w:pPr>
        <w:pStyle w:val="Heading2"/>
      </w:pPr>
      <w:r>
        <w:t xml:space="preserve">Analysis and Discussion</w:t>
      </w:r>
    </w:p>
    <w:p>
      <w:pPr>
        <w:pStyle w:val="FirstParagraph"/>
      </w:pPr>
      <w:r>
        <w:t xml:space="preserve">The role of politicians in Buenos Aires is inherently dualistic: they must act as both local custodians and national representatives. This duality creates tension, particularly when provincial priorities conflict with federal policies. For instance, the Argentine government’s 2021 economic stabilization plan faced resistance from Buenos Aires’ leaders, who feared it would exacerbate unemployment.</w:t>
      </w:r>
    </w:p>
    <w:p>
      <w:pPr>
        <w:pStyle w:val="BodyText"/>
      </w:pPr>
      <w:r>
        <w:t xml:space="preserve">Moreover, the rise of social media has transformed political engagement in Buenos Aires. Politicians now rely on digital platforms to mobilize support and address public concerns—a shift that demands new strategies for transparency and communication. However, this also risks amplifying misinformation or polarizing rhetoric.</w:t>
      </w:r>
    </w:p>
    <w:bookmarkEnd w:id="30"/>
    <w:bookmarkStart w:id="31" w:name="conclusion"/>
    <w:p>
      <w:pPr>
        <w:pStyle w:val="Heading2"/>
      </w:pPr>
      <w:r>
        <w:t xml:space="preserve">Conclusion</w:t>
      </w:r>
    </w:p>
    <w:p>
      <w:pPr>
        <w:pStyle w:val="FirstParagraph"/>
      </w:pPr>
      <w:r>
        <w:t xml:space="preserve">In conclusion, politicians in Buenos Aires play a pivotal role in navigating the city’s complex socio-political landscape. Their ability to address urban challenges, promote equity, and combat corruption will determine the region’s future trajectory. As Argentina continues to grapple with economic and political uncertainty, the leadership of Buenos Aires’ politicians remains crucial to fostering stability and progress.</w:t>
      </w:r>
    </w:p>
    <w:bookmarkEnd w:id="31"/>
    <w:bookmarkStart w:id="32" w:name="recommendations"/>
    <w:p>
      <w:pPr>
        <w:pStyle w:val="Heading2"/>
      </w:pPr>
      <w:r>
        <w:t xml:space="preserve">Recommendations</w:t>
      </w:r>
    </w:p>
    <w:p>
      <w:pPr>
        <w:numPr>
          <w:ilvl w:val="0"/>
          <w:numId w:val="1002"/>
        </w:numPr>
        <w:pStyle w:val="Compact"/>
      </w:pPr>
      <w:r>
        <w:rPr>
          <w:bCs/>
          <w:b/>
        </w:rPr>
        <w:t xml:space="preserve">Strengthen Local-Global Partnerships:</w:t>
      </w:r>
      <w:r>
        <w:t xml:space="preserve"> </w:t>
      </w:r>
      <w:r>
        <w:t xml:space="preserve">Politicians should collaborate with international bodies to secure funding for infrastructure projects and climate resilience programs.</w:t>
      </w:r>
    </w:p>
    <w:p>
      <w:pPr>
        <w:numPr>
          <w:ilvl w:val="0"/>
          <w:numId w:val="1002"/>
        </w:numPr>
        <w:pStyle w:val="Compact"/>
      </w:pPr>
      <w:r>
        <w:rPr>
          <w:bCs/>
          <w:b/>
        </w:rPr>
        <w:t xml:space="preserve">Promote Civic Education:</w:t>
      </w:r>
      <w:r>
        <w:t xml:space="preserve"> </w:t>
      </w:r>
      <w:r>
        <w:t xml:space="preserve">Enhancing public understanding of political processes can reduce corruption and improve accountability.</w:t>
      </w:r>
    </w:p>
    <w:p>
      <w:pPr>
        <w:numPr>
          <w:ilvl w:val="0"/>
          <w:numId w:val="1002"/>
        </w:numPr>
        <w:pStyle w:val="Compact"/>
      </w:pPr>
      <w:r>
        <w:rPr>
          <w:bCs/>
          <w:b/>
        </w:rPr>
        <w:t xml:space="preserve">Leverage Technology:</w:t>
      </w:r>
      <w:r>
        <w:t xml:space="preserve"> </w:t>
      </w:r>
      <w:r>
        <w:t xml:space="preserve">Digital tools should be integrated into governance to enhance transparency and citizen participation.</w:t>
      </w:r>
    </w:p>
    <w:bookmarkEnd w:id="32"/>
    <w:bookmarkStart w:id="33" w:name="references"/>
    <w:p>
      <w:pPr>
        <w:pStyle w:val="Heading2"/>
      </w:pPr>
      <w:r>
        <w:t xml:space="preserve">References</w:t>
      </w:r>
    </w:p>
    <w:p>
      <w:pPr>
        <w:numPr>
          <w:ilvl w:val="0"/>
          <w:numId w:val="1003"/>
        </w:numPr>
        <w:pStyle w:val="Compact"/>
      </w:pPr>
      <w:r>
        <w:t xml:space="preserve">Bergman, M. (2017). *The Politics of Buenos Aires: From Perón to the Present*. Cambridge University Press.</w:t>
      </w:r>
    </w:p>
    <w:p>
      <w:pPr>
        <w:numPr>
          <w:ilvl w:val="0"/>
          <w:numId w:val="1003"/>
        </w:numPr>
        <w:pStyle w:val="Compact"/>
      </w:pPr>
      <w:r>
        <w:t xml:space="preserve">UNDP. (2020). *Human Development Report: Argentina*. United Nations Development Programme.</w:t>
      </w:r>
    </w:p>
    <w:p>
      <w:pPr>
        <w:numPr>
          <w:ilvl w:val="0"/>
          <w:numId w:val="1003"/>
        </w:numPr>
        <w:pStyle w:val="Compact"/>
      </w:pPr>
      <w:r>
        <w:t xml:space="preserve">Alvarez, L. (2019). "Urban Inequality in Buenos Aires." *Journal of Latin American Studies*, 51(3), 45–78.</w:t>
      </w:r>
    </w:p>
    <w:p>
      <w:pPr>
        <w:pStyle w:val="FirstParagraph"/>
      </w:pPr>
      <w:r>
        <w:t xml:space="preserv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Politicians in Buenos Aires, Argentina</dc:title>
  <dc:creator/>
  <dc:language>en</dc:language>
  <cp:keywords/>
  <dcterms:created xsi:type="dcterms:W3CDTF">2026-07-21T05:14:23Z</dcterms:created>
  <dcterms:modified xsi:type="dcterms:W3CDTF">2026-07-21T05:14:23Z</dcterms:modified>
</cp:coreProperties>
</file>

<file path=docProps/custom.xml><?xml version="1.0" encoding="utf-8"?>
<Properties xmlns="http://schemas.openxmlformats.org/officeDocument/2006/custom-properties" xmlns:vt="http://schemas.openxmlformats.org/officeDocument/2006/docPropsVTypes"/>
</file>