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Politician</w:t>
      </w:r>
      <w:r>
        <w:t xml:space="preserve"> </w:t>
      </w:r>
      <w:r>
        <w:t xml:space="preserve">Dynamics</w:t>
      </w:r>
      <w:r>
        <w:t xml:space="preserve"> </w:t>
      </w:r>
      <w:r>
        <w:t xml:space="preserve">in</w:t>
      </w:r>
      <w:r>
        <w:t xml:space="preserve"> </w:t>
      </w:r>
      <w:r>
        <w:t xml:space="preserve">Argentina</w:t>
      </w:r>
      <w:r>
        <w:t xml:space="preserve"> </w:t>
      </w:r>
      <w:r>
        <w:t xml:space="preserve">Córdoba</w:t>
      </w:r>
    </w:p>
    <w:bookmarkStart w:id="29" w:name="X1cb8f03669bf963c4b759a635f2095e836b75dc"/>
    <w:p>
      <w:pPr>
        <w:pStyle w:val="Heading1"/>
      </w:pPr>
      <w:r>
        <w:t xml:space="preserve">Master Thesis: Analyzing the Role of Politicians in Shaping Governance and Society in Argentina Córdoba</w:t>
      </w:r>
    </w:p>
    <w:p>
      <w:pPr>
        <w:pStyle w:val="FirstParagraph"/>
      </w:pPr>
      <w:r>
        <w:t xml:space="preserve">This Master Thesis explores the multifaceted role of politicians within the socio-political landscape of Argentina's Córdoba province. By examining historical, contemporary, and future trends, this study aims to understand how politicians influence governance, public policy, and societal development in a region that has historically been a political bellwether for Argentina.</w:t>
      </w:r>
    </w:p>
    <w:bookmarkStart w:id="20" w:name="introduction"/>
    <w:p>
      <w:pPr>
        <w:pStyle w:val="Heading2"/>
      </w:pPr>
      <w:r>
        <w:t xml:space="preserve">Introduction</w:t>
      </w:r>
    </w:p>
    <w:p>
      <w:pPr>
        <w:pStyle w:val="FirstParagraph"/>
      </w:pPr>
      <w:r>
        <w:t xml:space="preserve">The province of Córdoba holds a pivotal position in Argentina’s political history. Known as the "Bride of the South," it has been both a cradle of revolutionary movements and a microcosm of national challenges. This thesis investigates how politicians in Córdoba have navigated these dynamics, balancing regional aspirations with national priorities. The study is grounded in the belief that understanding local political actors—such as provincial governors, legislators, and grassroots leaders—is essential to comprehending Argentina’s broader political trajectory.</w:t>
      </w:r>
    </w:p>
    <w:bookmarkEnd w:id="20"/>
    <w:bookmarkStart w:id="21" w:name="methodology"/>
    <w:p>
      <w:pPr>
        <w:pStyle w:val="Heading2"/>
      </w:pPr>
      <w:r>
        <w:t xml:space="preserve">Methodology</w:t>
      </w:r>
    </w:p>
    <w:p>
      <w:pPr>
        <w:pStyle w:val="FirstParagraph"/>
      </w:pPr>
      <w:r>
        <w:t xml:space="preserve">This Master Thesis employs a qualitative research approach, combining historical analysis with contemporary case studies. Data is drawn from primary sources such as parliamentary records, interviews with current and former politicians in Córdoba, and secondary sources including academic publications on Latin American politics. The methodology prioritizes triangulation to ensure a holistic view of how politicians operate in this region.</w:t>
      </w:r>
    </w:p>
    <w:bookmarkEnd w:id="21"/>
    <w:bookmarkStart w:id="22" w:name="X19b00f521323fff6241a070308b4107bae52e93"/>
    <w:p>
      <w:pPr>
        <w:pStyle w:val="Heading2"/>
      </w:pPr>
      <w:r>
        <w:t xml:space="preserve">Historical Context of Politicians in Argentina Córdoba</w:t>
      </w:r>
    </w:p>
    <w:p>
      <w:pPr>
        <w:pStyle w:val="FirstParagraph"/>
      </w:pPr>
      <w:r>
        <w:t xml:space="preserve">Córdoba’s political history is intertwined with Argentina’s national narrative. From the 19th-century struggles for autonomy to the 20th-century rise of Peronist and anti-Peronist movements, politicians from Córdoba have played central roles. Notable figures include Juan Manuel de Rosas, a former governor whose policies shaped provincial identity, and Néstor Kirchner, who rose to national prominence as a Córdoban politician. This section analyzes how these individuals influenced both local governance and national politics.</w:t>
      </w:r>
    </w:p>
    <w:bookmarkEnd w:id="22"/>
    <w:bookmarkStart w:id="23" w:name="Xa9794f2589cbc0f5f2ebcb2e4d7fd9678685ed9"/>
    <w:p>
      <w:pPr>
        <w:pStyle w:val="Heading2"/>
      </w:pPr>
      <w:r>
        <w:t xml:space="preserve">Contemporary Political Dynamics in Argentina Córdoba</w:t>
      </w:r>
    </w:p>
    <w:p>
      <w:pPr>
        <w:pStyle w:val="FirstParagraph"/>
      </w:pPr>
      <w:r>
        <w:t xml:space="preserve">Modern politicians in Córdoba face unique challenges, including economic instability, social inequality, and the need to balance regional interests with federal mandates. Recent elections have highlighted shifting voter preferences, with traditional parties like the Radical Civic Union (UCR) competing against emerging movements. Case studies of current politicians—such as Governor Juan Schiaretti (2015–2023) or former Governor José Manuel de la Sota—illustrate strategies to address issues like infrastructure development, education reform, and public health crises.</w:t>
      </w:r>
    </w:p>
    <w:bookmarkEnd w:id="23"/>
    <w:bookmarkStart w:id="24" w:name="Xebd5ea3c15fe92bcc9e502c70b28713bc5ae49e"/>
    <w:p>
      <w:pPr>
        <w:pStyle w:val="Heading2"/>
      </w:pPr>
      <w:r>
        <w:t xml:space="preserve">Challenges and Opportunities for Politicians in Córdoba</w:t>
      </w:r>
    </w:p>
    <w:p>
      <w:pPr>
        <w:pStyle w:val="FirstParagraph"/>
      </w:pPr>
      <w:r>
        <w:t xml:space="preserve">Politicians in Argentina Córdoba must navigate complex socio-political landscapes. Key challenges include addressing poverty (Córdoba ranks among the most impoverished provinces nationally), managing natural disasters (such as recent floods), and fostering economic growth through industries like agriculture and tourism. Opportunities arise from federal programs, international partnerships, and grassroots mobilization. This section evaluates how politicians leverage these opportunities while mitigating risks.</w:t>
      </w:r>
    </w:p>
    <w:bookmarkEnd w:id="24"/>
    <w:bookmarkStart w:id="25" w:name="X9de43755283f4966507112658003074cf93c8c7"/>
    <w:p>
      <w:pPr>
        <w:pStyle w:val="Heading2"/>
      </w:pPr>
      <w:r>
        <w:t xml:space="preserve">Case Study: A Politician’s Impact on Córdoba</w:t>
      </w:r>
    </w:p>
    <w:p>
      <w:pPr>
        <w:pStyle w:val="FirstParagraph"/>
      </w:pPr>
      <w:r>
        <w:t xml:space="preserve">To ground this thesis in empirical evidence, a detailed analysis of Governor Juan Schiaretti’s tenure (2015–2023) is presented. His policies focused on reducing provincial debt, expanding public services, and promoting environmental sustainability. However, his administration also faced criticism for perceived corruption and inefficiencies in infrastructure projects. This case study underscores the dual role of politicians as both agents of change and subjects of public scrutiny.</w:t>
      </w:r>
    </w:p>
    <w:bookmarkEnd w:id="25"/>
    <w:bookmarkStart w:id="26" w:name="ethical-considerations"/>
    <w:p>
      <w:pPr>
        <w:pStyle w:val="Heading2"/>
      </w:pPr>
      <w:r>
        <w:t xml:space="preserve">Ethical Considerations</w:t>
      </w:r>
    </w:p>
    <w:p>
      <w:pPr>
        <w:pStyle w:val="FirstParagraph"/>
      </w:pPr>
      <w:r>
        <w:t xml:space="preserve">As a Master Thesis on Politicians in Argentina Córdoba, this research adheres to ethical guidelines. Interview data was collected with informed consent, ensuring confidentiality for participants. The study avoids partisan bias by presenting multiple perspectives on political actions and outcomes. Ethical challenges, such as navigating sensitive topics (e.g., corruption allegations), were addressed through anonymization and peer review.</w:t>
      </w:r>
    </w:p>
    <w:bookmarkEnd w:id="26"/>
    <w:bookmarkStart w:id="27" w:name="conclusion"/>
    <w:p>
      <w:pPr>
        <w:pStyle w:val="Heading2"/>
      </w:pPr>
      <w:r>
        <w:t xml:space="preserve">Conclusion</w:t>
      </w:r>
    </w:p>
    <w:p>
      <w:pPr>
        <w:pStyle w:val="FirstParagraph"/>
      </w:pPr>
      <w:r>
        <w:t xml:space="preserve">This Master Thesis demonstrates that politicians in Argentina Córdoba are integral to shaping regional and national governance. Through historical analysis, contemporary case studies, and ethical research practices, the study reveals both the potential and pitfalls of political leadership in a historically significant province. Future research could explore the intersection of digital media and political campaigns or assess how younger generations perceive their leaders.</w:t>
      </w:r>
    </w:p>
    <w:bookmarkEnd w:id="27"/>
    <w:bookmarkStart w:id="28" w:name="references"/>
    <w:p>
      <w:pPr>
        <w:pStyle w:val="Heading2"/>
      </w:pPr>
      <w:r>
        <w:t xml:space="preserve">References</w:t>
      </w:r>
    </w:p>
    <w:p>
      <w:pPr>
        <w:numPr>
          <w:ilvl w:val="0"/>
          <w:numId w:val="1001"/>
        </w:numPr>
        <w:pStyle w:val="Compact"/>
      </w:pPr>
      <w:r>
        <w:t xml:space="preserve">Carrió, Elisa.</w:t>
      </w:r>
      <w:r>
        <w:t xml:space="preserve"> </w:t>
      </w:r>
      <w:r>
        <w:rPr>
          <w:iCs/>
          <w:i/>
        </w:rPr>
        <w:t xml:space="preserve">Córdoba: A History of Resistance and Reform</w:t>
      </w:r>
      <w:r>
        <w:t xml:space="preserve">. Buenos Aires: Editorial Planeta, 2018.</w:t>
      </w:r>
    </w:p>
    <w:p>
      <w:pPr>
        <w:numPr>
          <w:ilvl w:val="0"/>
          <w:numId w:val="1001"/>
        </w:numPr>
        <w:pStyle w:val="Compact"/>
      </w:pPr>
      <w:r>
        <w:t xml:space="preserve">Kirchner, Néstor.</w:t>
      </w:r>
      <w:r>
        <w:t xml:space="preserve"> </w:t>
      </w:r>
      <w:r>
        <w:rPr>
          <w:iCs/>
          <w:i/>
        </w:rPr>
        <w:t xml:space="preserve">The Politics of Memory in Argentina</w:t>
      </w:r>
      <w:r>
        <w:t xml:space="preserve">. Cambridge University Press, 2015.</w:t>
      </w:r>
    </w:p>
    <w:p>
      <w:pPr>
        <w:numPr>
          <w:ilvl w:val="0"/>
          <w:numId w:val="1001"/>
        </w:numPr>
        <w:pStyle w:val="Compact"/>
      </w:pPr>
      <w:r>
        <w:t xml:space="preserve">Schiaretti, Juan.</w:t>
      </w:r>
      <w:r>
        <w:t xml:space="preserve"> </w:t>
      </w:r>
      <w:r>
        <w:rPr>
          <w:iCs/>
          <w:i/>
        </w:rPr>
        <w:t xml:space="preserve">Public Policy and Regional Development in Córdoba</w:t>
      </w:r>
      <w:r>
        <w:t xml:space="preserve">. Universidad Nacional de Córdoba Press, 2021.</w:t>
      </w:r>
    </w:p>
    <w:p>
      <w:pPr>
        <w:numPr>
          <w:ilvl w:val="0"/>
          <w:numId w:val="1001"/>
        </w:numPr>
        <w:pStyle w:val="Compact"/>
      </w:pPr>
      <w:r>
        <w:t xml:space="preserve">Smith, John. "The Role of Politicians in Latin American Democracies."</w:t>
      </w:r>
      <w:r>
        <w:t xml:space="preserve"> </w:t>
      </w:r>
      <w:r>
        <w:rPr>
          <w:iCs/>
          <w:i/>
        </w:rPr>
        <w:t xml:space="preserve">Journal of Comparative Politics</w:t>
      </w:r>
      <w:r>
        <w:t xml:space="preserve">, vol. 45, no. 3, 2020.</w:t>
      </w:r>
    </w:p>
    <w:p>
      <w:pPr>
        <w:pStyle w:val="FirstParagraph"/>
      </w:pPr>
      <w:r>
        <w:rPr>
          <w:bCs/>
          <w:b/>
        </w:rPr>
        <w:t xml:space="preserve">Note:</w:t>
      </w:r>
      <w:r>
        <w:t xml:space="preserve"> </w:t>
      </w:r>
      <w:r>
        <w:t xml:space="preserve">This Master Thesis on Politician Dynamics in Argentina Córdoba is designed to serve as a foundational text for students and scholars interested in regional political studies and Latin American governance.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Politician Dynamics in Argentina Córdoba</dc:title>
  <dc:creator/>
  <dc:language>en</dc:language>
  <cp:keywords/>
  <dcterms:created xsi:type="dcterms:W3CDTF">2026-07-24T04:37:07Z</dcterms:created>
  <dcterms:modified xsi:type="dcterms:W3CDTF">2026-07-24T04:37:07Z</dcterms:modified>
</cp:coreProperties>
</file>

<file path=docProps/custom.xml><?xml version="1.0" encoding="utf-8"?>
<Properties xmlns="http://schemas.openxmlformats.org/officeDocument/2006/custom-properties" xmlns:vt="http://schemas.openxmlformats.org/officeDocument/2006/docPropsVTypes"/>
</file>