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Brazil’s</w:t>
      </w:r>
      <w:r>
        <w:t xml:space="preserve"> </w:t>
      </w:r>
      <w:r>
        <w:t xml:space="preserve">Political</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Brasília</w:t>
      </w:r>
    </w:p>
    <w:p>
      <w:pPr>
        <w:pStyle w:val="FirstParagraph"/>
      </w:pPr>
      <w:r>
        <w:t xml:space="preserve">```html</w:t>
      </w:r>
    </w:p>
    <w:bookmarkStart w:id="26" w:name="X9ed05044483136e0ecc428b1fddc3ea22af05e7"/>
    <w:p>
      <w:pPr>
        <w:pStyle w:val="Heading1"/>
      </w:pPr>
      <w:r>
        <w:t xml:space="preserve">Master Thesis: The Role of Politicians in Brazil’s Political Landscape: A Focus on Brasília</w:t>
      </w:r>
    </w:p>
    <w:p>
      <w:pPr>
        <w:pStyle w:val="FirstParagraph"/>
      </w:pPr>
      <w:r>
        <w:rPr>
          <w:bCs/>
          <w:b/>
        </w:rPr>
        <w:t xml:space="preserve">Abstract:</w:t>
      </w:r>
      <w:r>
        <w:t xml:space="preserve"> </w:t>
      </w:r>
      <w:r>
        <w:t xml:space="preserve">This Master Thesis explores the multifaceted role of politicians in shaping Brazil’s political and social trajectory, with a particular emphasis on the influence of Brasília as the nation’s federal capital. By analyzing the dynamics between national governance, regional interests, and the unique challenges faced by politicians operating in Brasília, this study contributes to understanding how political leadership impacts Brazil’s development. The research combines qualitative case studies of key political figures and legislative processes with a critical examination of structural inequalities in Brazilian politics.</w:t>
      </w:r>
    </w:p>
    <w:bookmarkStart w:id="20" w:name="introduction"/>
    <w:p>
      <w:pPr>
        <w:pStyle w:val="Heading2"/>
      </w:pPr>
      <w:r>
        <w:t xml:space="preserve">1. Introduction</w:t>
      </w:r>
    </w:p>
    <w:p>
      <w:pPr>
        <w:pStyle w:val="FirstParagraph"/>
      </w:pPr>
      <w:r>
        <w:t xml:space="preserve">Brazil’s federal capital, Brasília, stands as a symbolic and functional nexus of the country’s political system. Since its inauguration in 1960, Brasília has been designed not only as a seat of governance but also as an aspirational representation of national unity and progress. However, the role of politicians within this framework remains complex, shaped by regional disparities, historical legacies, and contemporary challenges such as corruption scandals and social inequality. This Master Thesis investigates how politicians in Brasília navigate these dynamics to influence policy outcomes at the federal level.</w:t>
      </w:r>
    </w:p>
    <w:p>
      <w:pPr>
        <w:pStyle w:val="BodyText"/>
      </w:pPr>
      <w:r>
        <w:t xml:space="preserve">The research question guiding this study is:</w:t>
      </w:r>
      <w:r>
        <w:t xml:space="preserve"> </w:t>
      </w:r>
      <w:r>
        <w:rPr>
          <w:iCs/>
          <w:i/>
        </w:rPr>
        <w:t xml:space="preserve">How do politicians in Brasília reconcile national priorities with regional demands, and what implications does this have for Brazil’s political stability and development?</w:t>
      </w:r>
      <w:r>
        <w:t xml:space="preserve"> </w:t>
      </w:r>
      <w:r>
        <w:t xml:space="preserve">To address this, the thesis employs a multidisciplinary approach, drawing on political science, public administration, and sociological theories to contextualize the experiences of politicians operating within the unique architecture of Brasília.</w:t>
      </w:r>
    </w:p>
    <w:bookmarkEnd w:id="20"/>
    <w:bookmarkStart w:id="21" w:name="the-political-landscape-of-brasília"/>
    <w:p>
      <w:pPr>
        <w:pStyle w:val="Heading2"/>
      </w:pPr>
      <w:r>
        <w:t xml:space="preserve">2. The Political Landscape of Brasília</w:t>
      </w:r>
    </w:p>
    <w:p>
      <w:pPr>
        <w:pStyle w:val="FirstParagraph"/>
      </w:pPr>
      <w:r>
        <w:t xml:space="preserve">Brasília’s location in the Central Plateau was chosen to decentralize power from coastal cities like Rio de Janeiro and São Paulo. However, this geographic decision has also created tensions between the capital and Brazil’s diverse regions, which often feel marginalized by federal policies. Politicians based in Brasília must balance the interests of powerful economic centers with those of less-developed states, particularly in the North and Northeast.</w:t>
      </w:r>
    </w:p>
    <w:p>
      <w:pPr>
        <w:pStyle w:val="BodyText"/>
      </w:pPr>
      <w:r>
        <w:t xml:space="preserve">The legislative processes in Brasília are further complicated by Brazil’s hyper-presidential system, where the President holds significant executive power. Politicians here often engage in strategic alliances to advance their agendas, whether through coalition-building or leveraging media influence. The 2016 impeachment of President Dilma Rousseff and subsequent political crises underscore the fragility of these dynamics, highlighting how Brasília has become a battleground for ideological and institutional conflicts.</w:t>
      </w:r>
    </w:p>
    <w:bookmarkEnd w:id="21"/>
    <w:bookmarkStart w:id="22" w:name="case-studies-politicians-in-brasília"/>
    <w:p>
      <w:pPr>
        <w:pStyle w:val="Heading2"/>
      </w:pPr>
      <w:r>
        <w:t xml:space="preserve">3. Case Studies: Politicians in Brasília</w:t>
      </w:r>
    </w:p>
    <w:p>
      <w:pPr>
        <w:pStyle w:val="FirstParagraph"/>
      </w:pPr>
      <w:r>
        <w:t xml:space="preserve">This section examines three key case studies to illustrate the challenges faced by politicians in Brasília:</w:t>
      </w:r>
    </w:p>
    <w:p>
      <w:pPr>
        <w:numPr>
          <w:ilvl w:val="0"/>
          <w:numId w:val="1001"/>
        </w:numPr>
        <w:pStyle w:val="Compact"/>
      </w:pPr>
      <w:r>
        <w:rPr>
          <w:bCs/>
          <w:b/>
        </w:rPr>
        <w:t xml:space="preserve">Lula da Silva (Workers’ Party):</w:t>
      </w:r>
      <w:r>
        <w:t xml:space="preserve"> </w:t>
      </w:r>
      <w:r>
        <w:t xml:space="preserve">His tenure as President (2003–2010) saw significant social reforms, but his re-election was derailed by corruption allegations tied to Operation Car Wash. The case highlights how politicians in Brasília are both architects of national progress and vulnerable to systemic scandals.</w:t>
      </w:r>
    </w:p>
    <w:p>
      <w:pPr>
        <w:numPr>
          <w:ilvl w:val="0"/>
          <w:numId w:val="1001"/>
        </w:numPr>
        <w:pStyle w:val="Compact"/>
      </w:pPr>
      <w:r>
        <w:rPr>
          <w:bCs/>
          <w:b/>
        </w:rPr>
        <w:t xml:space="preserve">Jair Bolsonaro (Social Liberal Party):</w:t>
      </w:r>
      <w:r>
        <w:t xml:space="preserve"> </w:t>
      </w:r>
      <w:r>
        <w:t xml:space="preserve">His presidency (2019–2023) emphasized anti-corruption rhetoric while simultaneously polarizing political discourse. Bolsonaro’s reliance on social media and populist strategies reflects a modern approach to engaging with Brasília’s fragmented electorate.</w:t>
      </w:r>
    </w:p>
    <w:p>
      <w:pPr>
        <w:numPr>
          <w:ilvl w:val="0"/>
          <w:numId w:val="1001"/>
        </w:numPr>
        <w:pStyle w:val="Compact"/>
      </w:pPr>
      <w:r>
        <w:rPr>
          <w:bCs/>
          <w:b/>
        </w:rPr>
        <w:t xml:space="preserve">Lívia Moura (Federal Deputy):</w:t>
      </w:r>
      <w:r>
        <w:t xml:space="preserve"> </w:t>
      </w:r>
      <w:r>
        <w:t xml:space="preserve">As a representative of the Northeast, she exemplifies the role of regional politicians in advocating for resource distribution and infrastructure projects, often clashing with federal priorities focused on economic austerity.</w:t>
      </w:r>
    </w:p>
    <w:p>
      <w:pPr>
        <w:pStyle w:val="FirstParagraph"/>
      </w:pPr>
      <w:r>
        <w:t xml:space="preserve">These cases reveal how politicians in Brasília must navigate between national mandates, personal ambition, and the diverse expectations of Brazil’s 27 states.</w:t>
      </w:r>
    </w:p>
    <w:bookmarkEnd w:id="22"/>
    <w:bookmarkStart w:id="23" w:name="X5752a79ae2e67ecbea59c2f629a8f343d6c3904"/>
    <w:p>
      <w:pPr>
        <w:pStyle w:val="Heading2"/>
      </w:pPr>
      <w:r>
        <w:t xml:space="preserve">4. Structural Inequalities and Political Representation</w:t>
      </w:r>
    </w:p>
    <w:p>
      <w:pPr>
        <w:pStyle w:val="FirstParagraph"/>
      </w:pPr>
      <w:r>
        <w:t xml:space="preserve">Brazil’s political system is marked by deep structural inequalities that affect representation in Brasília. States in the North and Northeast face disproportionate underfunding compared to their counterparts in the South and Southeast, leading to accusations of centralization bias. Politicians from these regions often use legislative platforms to demand greater equity, but their efforts are frequently met with resistance from powerful elites entrenched in Brasília.</w:t>
      </w:r>
    </w:p>
    <w:p>
      <w:pPr>
        <w:pStyle w:val="BodyText"/>
      </w:pPr>
      <w:r>
        <w:t xml:space="preserve">Furthermore, the dominance of traditional parties (e.g., PMDB, PSDB) and the rise of new movements like Podemos reflect shifting voter preferences. This evolution challenges politicians in Brasília to adapt their strategies while maintaining institutional legitimacy.</w:t>
      </w:r>
    </w:p>
    <w:bookmarkEnd w:id="23"/>
    <w:bookmarkStart w:id="24" w:name="implications-for-brazils-future"/>
    <w:p>
      <w:pPr>
        <w:pStyle w:val="Heading2"/>
      </w:pPr>
      <w:r>
        <w:t xml:space="preserve">5. Implications for Brazil’s Future</w:t>
      </w:r>
    </w:p>
    <w:p>
      <w:pPr>
        <w:pStyle w:val="FirstParagraph"/>
      </w:pPr>
      <w:r>
        <w:t xml:space="preserve">The findings of this Master Thesis underscore the critical role of politicians in Brasília as both enablers and obstacles to Brazil’s development. To address systemic issues such as corruption, inequality, and polarization, future policies must prioritize transparency, inclusive governance models, and regional partnerships.</w:t>
      </w:r>
    </w:p>
    <w:p>
      <w:pPr>
        <w:pStyle w:val="BodyText"/>
      </w:pPr>
      <w:r>
        <w:t xml:space="preserve">Brasília’s symbolic role as a “city of the future” must align with tangible improvements in social welfare, environmental sustainability, and democratic accountability. Politicians operating here are uniquely positioned to drive these changes but require institutional support to overcome entrenched challenges.</w:t>
      </w:r>
    </w:p>
    <w:bookmarkEnd w:id="24"/>
    <w:bookmarkStart w:id="25" w:name="conclusion"/>
    <w:p>
      <w:pPr>
        <w:pStyle w:val="Heading2"/>
      </w:pPr>
      <w:r>
        <w:t xml:space="preserve">6. Conclusion</w:t>
      </w:r>
    </w:p>
    <w:p>
      <w:pPr>
        <w:pStyle w:val="FirstParagraph"/>
      </w:pPr>
      <w:r>
        <w:t xml:space="preserve">This Master Thesis has demonstrated that politicians in Brasília operate within a complex web of national interests, regional demands, and historical legacies. Their ability to reconcile these factors will determine Brazil’s trajectory in the 21st century. As the capital of a nation grappling with profound social and economic divides, Brasília remains both a stage for political drama and an opportunity for transformative leadership.</w:t>
      </w:r>
    </w:p>
    <w:p>
      <w:pPr>
        <w:pStyle w:val="BodyText"/>
      </w:pPr>
      <w:r>
        <w:rPr>
          <w:bCs/>
          <w:b/>
        </w:rPr>
        <w:t xml:space="preserve">Keywords:</w:t>
      </w:r>
      <w:r>
        <w:t xml:space="preserve"> </w:t>
      </w:r>
      <w:r>
        <w:t xml:space="preserve">Master Thesis, Politician, Brazil Brasília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Brazil’s Political Landscape: A Focus on Brasília</dc:title>
  <dc:creator/>
  <dc:language>en</dc:language>
  <cp:keywords/>
  <dcterms:created xsi:type="dcterms:W3CDTF">2026-06-01T16:13:19Z</dcterms:created>
  <dcterms:modified xsi:type="dcterms:W3CDTF">2026-06-01T16:13:19Z</dcterms:modified>
</cp:coreProperties>
</file>

<file path=docProps/custom.xml><?xml version="1.0" encoding="utf-8"?>
<Properties xmlns="http://schemas.openxmlformats.org/officeDocument/2006/custom-properties" xmlns:vt="http://schemas.openxmlformats.org/officeDocument/2006/docPropsVTypes"/>
</file>