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Brazil's</w:t>
      </w:r>
      <w:r>
        <w:t xml:space="preserve"> </w:t>
      </w:r>
      <w:r>
        <w:t xml:space="preserve">São</w:t>
      </w:r>
      <w:r>
        <w:t xml:space="preserve"> </w:t>
      </w:r>
      <w:r>
        <w:t xml:space="preserve">Paulo</w:t>
      </w:r>
    </w:p>
    <w:p>
      <w:pPr>
        <w:pStyle w:val="FirstParagraph"/>
      </w:pPr>
      <w:r>
        <w:t xml:space="preserve">```html</w:t>
      </w:r>
    </w:p>
    <w:bookmarkStart w:id="29" w:name="X748b6856d1a2ec1e05b1e00a050df8a93a14159"/>
    <w:p>
      <w:pPr>
        <w:pStyle w:val="Heading1"/>
      </w:pPr>
      <w:r>
        <w:t xml:space="preserve">Master Thesis: The Role of Politicians in Brazil's São Paulo</w:t>
      </w:r>
    </w:p>
    <w:bookmarkStart w:id="20" w:name="abstract"/>
    <w:p>
      <w:pPr>
        <w:pStyle w:val="Heading2"/>
      </w:pPr>
      <w:r>
        <w:t xml:space="preserve">Abstract</w:t>
      </w:r>
    </w:p>
    <w:p>
      <w:pPr>
        <w:pStyle w:val="FirstParagraph"/>
      </w:pPr>
      <w:r>
        <w:t xml:space="preserve">This Master Thesis explores the complex role of politicians in shaping the political, economic, and social landscape of Brazil’s São Paulo. As the largest and most populous state in the country, São Paulo serves as a microcosm of national challenges while maintaining its unique identity. The study analyzes how politicians navigate institutional frameworks, public expectations, and socio-political dynamics to influence policy outcomes. Through historical analysis, case studies of key political figures, and contemporary debates on governance reforms, this thesis highlights the significance of São Paulo’s politicians in Brazil’s development trajectory.</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politician</w:t>
      </w:r>
      <w:r>
        <w:t xml:space="preserve"> </w:t>
      </w:r>
      <w:r>
        <w:t xml:space="preserve">in any society is multifaceted, requiring a balance between representation, governance, and ethical accountability. In Brazil’s São Paulo—a state that contributes over 30% of the nation’s GDP—the political landscape is particularly dynamic and influential. This thesis argues that São Paulo’s politicians are not only pivotal to the state’s success but also serve as a bellwether for national political trends in Brazil.</w:t>
      </w:r>
    </w:p>
    <w:p>
      <w:pPr>
        <w:pStyle w:val="BodyText"/>
      </w:pPr>
      <w:r>
        <w:t xml:space="preserve">São Paulo has long been a center of economic power, cultural innovation, and political experimentation. From its early colonial days to its modern-day status as a global financial hub, the state’s politicians have shaped policies on urban development, education, infrastructure, and social welfare. However, this influence is not without challenges. Issues such as corruption scandals (e.g., Operation Car Wash), regional inequalities between São Paulo’s cities and rural areas, and polarization in political ideologies have tested the effectiveness of its leadership.</w:t>
      </w:r>
    </w:p>
    <w:bookmarkEnd w:id="21"/>
    <w:bookmarkStart w:id="22" w:name="Xf4e756b7512ace282438cbfce02c51456014351"/>
    <w:p>
      <w:pPr>
        <w:pStyle w:val="Heading2"/>
      </w:pPr>
      <w:r>
        <w:t xml:space="preserve">2. Historical Context of Politicians in São Paulo</w:t>
      </w:r>
    </w:p>
    <w:p>
      <w:pPr>
        <w:pStyle w:val="FirstParagraph"/>
      </w:pPr>
      <w:r>
        <w:t xml:space="preserve">The historical evolution of</w:t>
      </w:r>
      <w:r>
        <w:t xml:space="preserve"> </w:t>
      </w:r>
      <w:r>
        <w:rPr>
          <w:bCs/>
          <w:b/>
        </w:rPr>
        <w:t xml:space="preserve">politician</w:t>
      </w:r>
      <w:r>
        <w:t xml:space="preserve"> </w:t>
      </w:r>
      <w:r>
        <w:t xml:space="preserve">roles in São Paulo reflects broader shifts in Brazil’s political system. During the 19th century, the state’s elites dominated governance, often prioritizing regional interests over national unity. The rise of Getúlio Vargas in the 1930s and subsequent military dictatorship (1964–1985) saw São Paulo politicians aligning with federal powers while maintaining their own agendas.</w:t>
      </w:r>
    </w:p>
    <w:p>
      <w:pPr>
        <w:pStyle w:val="BodyText"/>
      </w:pPr>
      <w:r>
        <w:t xml:space="preserve">Post-dictatorship, São Paulo emerged as a leader in democratic reforms. Politicians such as Mário Covas (Governor from 1995–2001) and José Serra (Governor from 2007–2011) spearheaded efforts to modernize infrastructure and reduce bureaucratic inefficiencies. These initiatives underscore the state’s politicians’ ability to drive national agendas while addressing localized challenges.</w:t>
      </w:r>
    </w:p>
    <w:bookmarkEnd w:id="22"/>
    <w:bookmarkStart w:id="23" w:name="current-trends-in-são-paulo-politics"/>
    <w:p>
      <w:pPr>
        <w:pStyle w:val="Heading2"/>
      </w:pPr>
      <w:r>
        <w:t xml:space="preserve">3. Current Trends in São Paulo Politics</w:t>
      </w:r>
    </w:p>
    <w:p>
      <w:pPr>
        <w:pStyle w:val="FirstParagraph"/>
      </w:pPr>
      <w:r>
        <w:t xml:space="preserve">Contemporary</w:t>
      </w:r>
      <w:r>
        <w:t xml:space="preserve"> </w:t>
      </w:r>
      <w:r>
        <w:rPr>
          <w:bCs/>
          <w:b/>
        </w:rPr>
        <w:t xml:space="preserve">politician</w:t>
      </w:r>
      <w:r>
        <w:t xml:space="preserve">s in São Paulo face a rapidly changing environment shaped by globalization, technological disruption, and rising citizen expectations. The 2018 election of Governor João Doria—a former businessman—marked a shift toward centrist, reformist leadership. His administration’s focus on public safety and anti-corruption measures has redefined the state’s political narrative.</w:t>
      </w:r>
    </w:p>
    <w:p>
      <w:pPr>
        <w:pStyle w:val="BodyText"/>
      </w:pPr>
      <w:r>
        <w:t xml:space="preserve">However, this trend is not without opposition. Left-wing politicians like Luiz Inácio Lula da Silva (ex-President) have significant support in São Paulo’s working-class communities, highlighting the state’s ideological diversity. This divide reflects broader national debates on inequality, environmental sustainability, and federal-state relations.</w:t>
      </w:r>
    </w:p>
    <w:bookmarkEnd w:id="23"/>
    <w:bookmarkStart w:id="24" w:name="Xa4ef7df2f702316a619782d44b92379ecb1bb9d"/>
    <w:p>
      <w:pPr>
        <w:pStyle w:val="Heading2"/>
      </w:pPr>
      <w:r>
        <w:t xml:space="preserve">4. Challenges Facing Politicians in São Paulo</w:t>
      </w:r>
    </w:p>
    <w:p>
      <w:pPr>
        <w:pStyle w:val="FirstParagraph"/>
      </w:pPr>
      <w:r>
        <w:t xml:space="preserve">São Paulo’s politicians must navigate a complex web of challenges:</w:t>
      </w:r>
    </w:p>
    <w:p>
      <w:pPr>
        <w:numPr>
          <w:ilvl w:val="0"/>
          <w:numId w:val="1001"/>
        </w:numPr>
        <w:pStyle w:val="Compact"/>
      </w:pPr>
      <w:r>
        <w:rPr>
          <w:bCs/>
          <w:b/>
        </w:rPr>
        <w:t xml:space="preserve">Corruption and Transparency:</w:t>
      </w:r>
      <w:r>
        <w:t xml:space="preserve"> </w:t>
      </w:r>
      <w:r>
        <w:t xml:space="preserve">Despite progress, high-profile scandals continue to erode public trust. Politicians must balance ambitious projects with accountability mechanisms.</w:t>
      </w:r>
    </w:p>
    <w:p>
      <w:pPr>
        <w:numPr>
          <w:ilvl w:val="0"/>
          <w:numId w:val="1001"/>
        </w:numPr>
        <w:pStyle w:val="Compact"/>
      </w:pPr>
      <w:r>
        <w:rPr>
          <w:bCs/>
          <w:b/>
        </w:rPr>
        <w:t xml:space="preserve">Economic Inequality:</w:t>
      </w:r>
      <w:r>
        <w:t xml:space="preserve"> </w:t>
      </w:r>
      <w:r>
        <w:t xml:space="preserve">The state’s stark contrast between wealthy urban centers (e.g., São Paulo City) and impoverished rural regions demands inclusive policies that address systemic disparities.</w:t>
      </w:r>
    </w:p>
    <w:p>
      <w:pPr>
        <w:numPr>
          <w:ilvl w:val="0"/>
          <w:numId w:val="1001"/>
        </w:numPr>
        <w:pStyle w:val="Compact"/>
      </w:pPr>
      <w:r>
        <w:rPr>
          <w:bCs/>
          <w:b/>
        </w:rPr>
        <w:t xml:space="preserve">Climate Change and Urbanization:</w:t>
      </w:r>
      <w:r>
        <w:t xml:space="preserve"> </w:t>
      </w:r>
      <w:r>
        <w:t xml:space="preserve">As one of Brazil’s most populous states, São Paulo is at the forefront of climate adaptation. Politicians must integrate sustainable practices into infrastructure planning while managing rapid urban growth.</w:t>
      </w:r>
    </w:p>
    <w:bookmarkEnd w:id="24"/>
    <w:bookmarkStart w:id="25" w:name="X3d697301f9a76958381c2f91f372ff18bab0ad9"/>
    <w:p>
      <w:pPr>
        <w:pStyle w:val="Heading2"/>
      </w:pPr>
      <w:r>
        <w:t xml:space="preserve">5. Case Studies: Key Political Figures in São Paulo</w:t>
      </w:r>
    </w:p>
    <w:p>
      <w:pPr>
        <w:pStyle w:val="FirstParagraph"/>
      </w:pPr>
      <w:r>
        <w:t xml:space="preserve">An analysis of influential</w:t>
      </w:r>
      <w:r>
        <w:t xml:space="preserve"> </w:t>
      </w:r>
      <w:r>
        <w:rPr>
          <w:bCs/>
          <w:b/>
        </w:rPr>
        <w:t xml:space="preserve">politician</w:t>
      </w:r>
      <w:r>
        <w:t xml:space="preserve">s provides insight into their impact:</w:t>
      </w:r>
    </w:p>
    <w:p>
      <w:pPr>
        <w:numPr>
          <w:ilvl w:val="0"/>
          <w:numId w:val="1002"/>
        </w:numPr>
        <w:pStyle w:val="Compact"/>
      </w:pPr>
      <w:r>
        <w:rPr>
          <w:bCs/>
          <w:b/>
        </w:rPr>
        <w:t xml:space="preserve">Mário Covas:</w:t>
      </w:r>
      <w:r>
        <w:t xml:space="preserve"> </w:t>
      </w:r>
      <w:r>
        <w:t xml:space="preserve">His tenure (1995–2001) saw the creation of the Paulista Development Bank, which catalyzed regional economic growth. His legacy remains a benchmark for fiscal responsibility.</w:t>
      </w:r>
    </w:p>
    <w:p>
      <w:pPr>
        <w:numPr>
          <w:ilvl w:val="0"/>
          <w:numId w:val="1002"/>
        </w:numPr>
        <w:pStyle w:val="Compact"/>
      </w:pPr>
      <w:r>
        <w:rPr>
          <w:bCs/>
          <w:b/>
        </w:rPr>
        <w:t xml:space="preserve">João Doria:</w:t>
      </w:r>
      <w:r>
        <w:t xml:space="preserve"> </w:t>
      </w:r>
      <w:r>
        <w:t xml:space="preserve">As Governor (2019–present), he prioritized digital governance and public health reforms, including Brazil’s largest vaccination drive during the pandemic.</w:t>
      </w:r>
    </w:p>
    <w:p>
      <w:pPr>
        <w:numPr>
          <w:ilvl w:val="0"/>
          <w:numId w:val="1002"/>
        </w:numPr>
        <w:pStyle w:val="Compact"/>
      </w:pPr>
      <w:r>
        <w:rPr>
          <w:bCs/>
          <w:b/>
        </w:rPr>
        <w:t xml:space="preserve">José Serra:</w:t>
      </w:r>
      <w:r>
        <w:t xml:space="preserve"> </w:t>
      </w:r>
      <w:r>
        <w:t xml:space="preserve">His 2007–2011 term focused on education and transportation, with initiatives like the São Paulo Metro expansion and literacy programs.</w:t>
      </w:r>
    </w:p>
    <w:bookmarkEnd w:id="25"/>
    <w:bookmarkStart w:id="26" w:name="X85d8a1e79fe2481130d7da11649784924534900"/>
    <w:p>
      <w:pPr>
        <w:pStyle w:val="Heading2"/>
      </w:pPr>
      <w:r>
        <w:t xml:space="preserve">6. Academic Perspectives on São Paulo Politics</w:t>
      </w:r>
    </w:p>
    <w:p>
      <w:pPr>
        <w:pStyle w:val="FirstParagraph"/>
      </w:pPr>
      <w:r>
        <w:t xml:space="preserve">Scholars such as Maria Helena Tavares (University of São Paulo) argue that the state’s politicians are both products of and contributors to Brazil’s political fragmentation. Their work often reflects a tension between centralized federal policies and localized needs.</w:t>
      </w:r>
    </w:p>
    <w:p>
      <w:pPr>
        <w:pStyle w:val="BodyText"/>
      </w:pPr>
      <w:r>
        <w:t xml:space="preserve">Additionally, researchers highlight the role of social media in reshaping political engagement. Politicians like Doria have leveraged platforms like Twitter and Instagram to communicate directly with citizens, bypassing traditional media channels—a trend that may redefine governance in Brazil’s São Paulo.</w:t>
      </w:r>
    </w:p>
    <w:bookmarkEnd w:id="26"/>
    <w:bookmarkStart w:id="27" w:name="conclusion-and-recommendations"/>
    <w:p>
      <w:pPr>
        <w:pStyle w:val="Heading2"/>
      </w:pPr>
      <w:r>
        <w:t xml:space="preserve">7. Conclusion and Recommendations</w:t>
      </w:r>
    </w:p>
    <w:p>
      <w:pPr>
        <w:pStyle w:val="FirstParagraph"/>
      </w:pPr>
      <w:r>
        <w:t xml:space="preserve">This Master Thesis underscores the critical role of</w:t>
      </w:r>
      <w:r>
        <w:t xml:space="preserve"> </w:t>
      </w:r>
      <w:r>
        <w:rPr>
          <w:bCs/>
          <w:b/>
        </w:rPr>
        <w:t xml:space="preserve">politician</w:t>
      </w:r>
      <w:r>
        <w:t xml:space="preserve">s in Brazil’s São Paulo as agents of change and continuity. While their influence is undeniable, the challenges they face require innovative solutions that prioritize transparency, equity, and sustainability.</w:t>
      </w:r>
    </w:p>
    <w:p>
      <w:pPr>
        <w:pStyle w:val="BodyText"/>
      </w:pPr>
      <w:r>
        <w:t xml:space="preserve">To enhance their effectiveness, future policies should focus on:</w:t>
      </w:r>
    </w:p>
    <w:p>
      <w:pPr>
        <w:numPr>
          <w:ilvl w:val="0"/>
          <w:numId w:val="1003"/>
        </w:numPr>
        <w:pStyle w:val="Compact"/>
      </w:pPr>
      <w:r>
        <w:t xml:space="preserve">Strengthening anti-corruption frameworks through independent oversight bodies.</w:t>
      </w:r>
    </w:p>
    <w:p>
      <w:pPr>
        <w:numPr>
          <w:ilvl w:val="0"/>
          <w:numId w:val="1003"/>
        </w:numPr>
        <w:pStyle w:val="Compact"/>
      </w:pPr>
      <w:r>
        <w:t xml:space="preserve">Promoting inclusive economic development to bridge urban-rural divides.</w:t>
      </w:r>
    </w:p>
    <w:p>
      <w:pPr>
        <w:numPr>
          <w:ilvl w:val="0"/>
          <w:numId w:val="1003"/>
        </w:numPr>
        <w:pStyle w:val="Compact"/>
      </w:pPr>
      <w:r>
        <w:t xml:space="preserve">Investing in digital infrastructure to improve public service delivery and citizen engagement.</w:t>
      </w:r>
    </w:p>
    <w:p>
      <w:pPr>
        <w:pStyle w:val="FirstParagraph"/>
      </w:pPr>
      <w:r>
        <w:t xml:space="preserve">As Brazil’s most influential state, São Paulo’s politicians must continue to navigate these complexities while setting precedents for the nation. Their success will determine not only the state’s trajectory but also its contribution to Brazil’s future as a global player.</w:t>
      </w:r>
    </w:p>
    <w:bookmarkEnd w:id="27"/>
    <w:bookmarkStart w:id="28" w:name="references"/>
    <w:p>
      <w:pPr>
        <w:pStyle w:val="Heading2"/>
      </w:pPr>
      <w:r>
        <w:t xml:space="preserve">References</w:t>
      </w:r>
    </w:p>
    <w:p>
      <w:pPr>
        <w:numPr>
          <w:ilvl w:val="0"/>
          <w:numId w:val="1004"/>
        </w:numPr>
        <w:pStyle w:val="Compact"/>
      </w:pPr>
      <w:r>
        <w:t xml:space="preserve">Tavares, M. H. (2018).</w:t>
      </w:r>
      <w:r>
        <w:t xml:space="preserve"> </w:t>
      </w:r>
      <w:r>
        <w:rPr>
          <w:iCs/>
          <w:i/>
        </w:rPr>
        <w:t xml:space="preserve">Political Fragmentation in Brazil: A Case Study of São Paulo.</w:t>
      </w:r>
      <w:r>
        <w:t xml:space="preserve"> </w:t>
      </w:r>
      <w:r>
        <w:t xml:space="preserve">University of São Paulo Press.</w:t>
      </w:r>
    </w:p>
    <w:p>
      <w:pPr>
        <w:numPr>
          <w:ilvl w:val="0"/>
          <w:numId w:val="1004"/>
        </w:numPr>
        <w:pStyle w:val="Compact"/>
      </w:pPr>
      <w:r>
        <w:t xml:space="preserve">Doria, J. (2021).</w:t>
      </w:r>
      <w:r>
        <w:t xml:space="preserve"> </w:t>
      </w:r>
      <w:r>
        <w:rPr>
          <w:iCs/>
          <w:i/>
        </w:rPr>
        <w:t xml:space="preserve">Governance 4.0: Digital Reforms in São Paulo.</w:t>
      </w:r>
      <w:r>
        <w:t xml:space="preserve"> </w:t>
      </w:r>
      <w:r>
        <w:t xml:space="preserve">State Government Publications.</w:t>
      </w:r>
    </w:p>
    <w:p>
      <w:pPr>
        <w:numPr>
          <w:ilvl w:val="0"/>
          <w:numId w:val="1004"/>
        </w:numPr>
        <w:pStyle w:val="Compact"/>
      </w:pPr>
      <w:r>
        <w:t xml:space="preserve">Brazilian Institute of Geography and Statistics (IBGE). (2023).</w:t>
      </w:r>
      <w:r>
        <w:t xml:space="preserve"> </w:t>
      </w:r>
      <w:r>
        <w:rPr>
          <w:iCs/>
          <w:i/>
        </w:rPr>
        <w:t xml:space="preserve">Economic Data on São Paulo State.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Brazil's São Paulo</dc:title>
  <dc:creator/>
  <dc:language>en</dc:language>
  <cp:keywords/>
  <dcterms:created xsi:type="dcterms:W3CDTF">2026-07-21T03:30:21Z</dcterms:created>
  <dcterms:modified xsi:type="dcterms:W3CDTF">2026-07-21T03:30:21Z</dcterms:modified>
</cp:coreProperties>
</file>

<file path=docProps/custom.xml><?xml version="1.0" encoding="utf-8"?>
<Properties xmlns="http://schemas.openxmlformats.org/officeDocument/2006/custom-properties" xmlns:vt="http://schemas.openxmlformats.org/officeDocument/2006/docPropsVTypes"/>
</file>