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China</w:t>
      </w:r>
      <w:r>
        <w:t xml:space="preserve"> </w:t>
      </w:r>
      <w:r>
        <w:t xml:space="preserve">Guangzhou's</w:t>
      </w:r>
      <w:r>
        <w:t xml:space="preserve"> </w:t>
      </w:r>
      <w:r>
        <w:t xml:space="preserve">Political</w:t>
      </w:r>
      <w:r>
        <w:t xml:space="preserve"> </w:t>
      </w:r>
      <w:r>
        <w:t xml:space="preserve">Landscape</w:t>
      </w:r>
    </w:p>
    <w:p>
      <w:pPr>
        <w:pStyle w:val="FirstParagraph"/>
      </w:pPr>
      <w:r>
        <w:t xml:space="preserve">```html</w:t>
      </w:r>
    </w:p>
    <w:bookmarkStart w:id="28" w:name="X41965ee7b86f2b44273a3ac58ce006213aa5413"/>
    <w:p>
      <w:pPr>
        <w:pStyle w:val="Heading1"/>
      </w:pPr>
      <w:r>
        <w:t xml:space="preserve">Master Thesis: The Role of Politician in China Guangzhou's Political Landscape</w:t>
      </w:r>
    </w:p>
    <w:bookmarkStart w:id="20" w:name="abstract"/>
    <w:p>
      <w:pPr>
        <w:pStyle w:val="Heading2"/>
      </w:pPr>
      <w:r>
        <w:t xml:space="preserve">Abstract</w:t>
      </w:r>
    </w:p>
    <w:p>
      <w:pPr>
        <w:pStyle w:val="FirstParagraph"/>
      </w:pPr>
      <w:r>
        <w:t xml:space="preserve">This Master Thesis explores the multifaceted role of politicians within the context of China Guangzhou, a city that serves as both an economic powerhouse and a microcosm of the broader political dynamics in contemporary China. By analyzing the historical evolution, current responsibilities, and challenges faced by politicians in Guangzhou, this study underscores their critical function in aligning local governance with national policies while addressing regional needs. The research emphasizes how Politician navigate the complexities of centralized authority under the Communist Party of China (CPC), balancing economic development with social stability. Through case studies and theoretical frameworks, this thesis highlights the significance of Politician in shaping Guangzhou’s trajectory as a global city.</w:t>
      </w:r>
    </w:p>
    <w:bookmarkEnd w:id="20"/>
    <w:bookmarkStart w:id="21" w:name="introduction"/>
    <w:p>
      <w:pPr>
        <w:pStyle w:val="Heading2"/>
      </w:pPr>
      <w:r>
        <w:t xml:space="preserve">Introduction</w:t>
      </w:r>
    </w:p>
    <w:p>
      <w:pPr>
        <w:pStyle w:val="FirstParagraph"/>
      </w:pPr>
      <w:r>
        <w:t xml:space="preserve">The study of Politician in China Guangzhou is essential to understanding the interplay between national policies and local implementation. As a major metropolis with a population exceeding 15 million, Guangzhou embodies the challenges and opportunities inherent in China’s rapid urbanization. Politician in this city must reconcile the CPC’s overarching goals—such as poverty alleviation, technological innovation, and environmental sustainability—with the specific demands of Guangzhou’s diverse economy, which includes manufacturing, trade, and tourism. This thesis argues that Politician play a pivotal role in translating national mandates into actionable strategies while maintaining social cohesion. Their ability to navigate bureaucratic hierarchies and political expectations defines the city’s progress under China’s governance model.</w:t>
      </w:r>
    </w:p>
    <w:bookmarkEnd w:id="21"/>
    <w:bookmarkStart w:id="22" w:name="X7280b363eb86a7765800e6dfc9a01d8e22183d6"/>
    <w:p>
      <w:pPr>
        <w:pStyle w:val="Heading2"/>
      </w:pPr>
      <w:r>
        <w:t xml:space="preserve">Historical Context of Politician in Guangzhou</w:t>
      </w:r>
    </w:p>
    <w:p>
      <w:pPr>
        <w:pStyle w:val="FirstParagraph"/>
      </w:pPr>
      <w:r>
        <w:t xml:space="preserve">Guanzhou's political history is deeply intertwined with its transformation from a trading hub during the Qing Dynasty to a modern metropolis. The establishment of the People’s Republic of China in 1949 marked a shift toward centralized control, with Politician operating under strict CPC directives. Over decades, Guangzhou has seen Politician evolve from mere policy enforcers to strategic planners driving economic reforms such as the Pearl River Delta integration and the Belt and Road Initiative. This historical trajectory reveals how Politician have adapted to changing priorities while maintaining loyalty to the CPC’s ideological framework.</w:t>
      </w:r>
    </w:p>
    <w:bookmarkEnd w:id="22"/>
    <w:bookmarkStart w:id="23" w:name="Xb71f31adc04166298e22c2f4c08b42de8943f4c"/>
    <w:p>
      <w:pPr>
        <w:pStyle w:val="Heading2"/>
      </w:pPr>
      <w:r>
        <w:t xml:space="preserve">The Role of Politician in Contemporary Guangzhou</w:t>
      </w:r>
    </w:p>
    <w:p>
      <w:pPr>
        <w:pStyle w:val="FirstParagraph"/>
      </w:pPr>
      <w:r>
        <w:t xml:space="preserve">Today, Politician in Guangzhou are tasked with managing a complex web of responsibilities, including urban planning, public services, and international diplomacy. Their role extends beyond administrative functions to fostering innovation ecosystems and ensuring social equity. For instance, Politician have spearheaded initiatives like the "Guangzhou Innovation Corridor," which aims to position the city as a leader in artificial intelligence and green technology. Simultaneously, they must address pressing issues such as housing shortages, income inequality, and environmental pollution—all while adhering to national targets set by the CPC.</w:t>
      </w:r>
    </w:p>
    <w:bookmarkEnd w:id="23"/>
    <w:bookmarkStart w:id="24" w:name="Xc1bc3b2d9d10b857ad6b3eb77ed9abd1e1ef6f6"/>
    <w:p>
      <w:pPr>
        <w:pStyle w:val="Heading2"/>
      </w:pPr>
      <w:r>
        <w:t xml:space="preserve">Challenges Faced by Politician in Guangzhou</w:t>
      </w:r>
    </w:p>
    <w:p>
      <w:pPr>
        <w:pStyle w:val="FirstParagraph"/>
      </w:pPr>
      <w:r>
        <w:t xml:space="preserve">Politician in Guangzhou encounter unique challenges stemming from the tension between local autonomy and centralized authority. While the CPC emphasizes "governance under a single banner," Politician must innovate within strict boundaries to meet local needs. For example, addressing traffic congestion or improving healthcare access requires balancing resource allocation with national priorities like military spending or infrastructure projects in other provinces. Additionally, Politician must manage public perception through transparent communication, ensuring that their policies align with the CPC’s narrative of stability and progress.</w:t>
      </w:r>
    </w:p>
    <w:bookmarkEnd w:id="24"/>
    <w:bookmarkStart w:id="25" w:name="Xbe5f6bd67531ab56efd1f9dd113c52be49c2b19"/>
    <w:p>
      <w:pPr>
        <w:pStyle w:val="Heading2"/>
      </w:pPr>
      <w:r>
        <w:t xml:space="preserve">Theoretical Framework: Politician as Mediators</w:t>
      </w:r>
    </w:p>
    <w:p>
      <w:pPr>
        <w:pStyle w:val="FirstParagraph"/>
      </w:pPr>
      <w:r>
        <w:t xml:space="preserve">This thesis employs the concept of "mediation theory" to analyze how Politician act as intermediaries between national policy and local implementation. Drawing on scholars like Michel Foucault, it argues that Politician in Guangzhou navigate a dual role: they are both agents of the CPC’s vision and custodians of their city’s identity. This duality necessitates strategic compromise, such as prioritizing high-tech industries to meet economic targets while preserving cultural heritage sites like the Canton Tower.</w:t>
      </w:r>
    </w:p>
    <w:bookmarkEnd w:id="25"/>
    <w:bookmarkStart w:id="26" w:name="X7e2c17138ec00f65842a8e6fdd53bbd5c065b96"/>
    <w:p>
      <w:pPr>
        <w:pStyle w:val="Heading2"/>
      </w:pPr>
      <w:r>
        <w:t xml:space="preserve">Case Study: Politician and the 2023 Guangzhou Climate Summit</w:t>
      </w:r>
    </w:p>
    <w:p>
      <w:pPr>
        <w:pStyle w:val="FirstParagraph"/>
      </w:pPr>
      <w:r>
        <w:t xml:space="preserve">A notable example of Politician’s impact is their role in organizing the 2023 Guangzhou Climate Summit, a forum emphasizing carbon neutrality. By leveraging local expertise in renewable energy, Politician successfully positioned Guangzhou as a model for sustainable urban development under China’s "dual carbon" goals. This case study illustrates how Politician can amplify their city’s global influence while adhering to national environmental policies.</w:t>
      </w:r>
    </w:p>
    <w:bookmarkEnd w:id="26"/>
    <w:bookmarkStart w:id="27" w:name="conclusion"/>
    <w:p>
      <w:pPr>
        <w:pStyle w:val="Heading2"/>
      </w:pPr>
      <w:r>
        <w:t xml:space="preserve">Conclusion</w:t>
      </w:r>
    </w:p>
    <w:p>
      <w:pPr>
        <w:pStyle w:val="FirstParagraph"/>
      </w:pPr>
      <w:r>
        <w:t xml:space="preserve">In conclusion, the role of Politician in China Guangzhou is indispensable to the city’s growth and stability. Their ability to mediate between national directives and local needs exemplifies the complexities of governance under the CPC. As Guangzhou continues to evolve, Politician will remain central to its success, ensuring that progress aligns with both China’s political objectives and the aspirations of its citizens. This Master Thesis underscores the importance of studying Politician not only as individuals but as pivotal actors in shaping China’s urban future.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 in China Guangzhou's Political Landscape</dc:title>
  <dc:creator/>
  <dc:language>en</dc:language>
  <cp:keywords/>
  <dcterms:created xsi:type="dcterms:W3CDTF">2026-07-21T12:16:27Z</dcterms:created>
  <dcterms:modified xsi:type="dcterms:W3CDTF">2026-07-21T12:16:27Z</dcterms:modified>
</cp:coreProperties>
</file>

<file path=docProps/custom.xml><?xml version="1.0" encoding="utf-8"?>
<Properties xmlns="http://schemas.openxmlformats.org/officeDocument/2006/custom-properties" xmlns:vt="http://schemas.openxmlformats.org/officeDocument/2006/docPropsVTypes"/>
</file>