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Political</w:t>
      </w:r>
      <w:r>
        <w:t xml:space="preserve"> </w:t>
      </w:r>
      <w:r>
        <w:t xml:space="preserve">Discourse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464664f302442b550dbae58dbaebd9e2ac9d8c4"/>
    <w:p>
      <w:pPr>
        <w:pStyle w:val="Heading1"/>
      </w:pPr>
      <w:r>
        <w:t xml:space="preserve">Master Thesis: The Role of Politicians in Shaping Political Discourse in Egypt Cairo</w:t>
      </w:r>
    </w:p>
    <w:bookmarkStart w:id="20" w:name="introduction"/>
    <w:p>
      <w:pPr>
        <w:pStyle w:val="Heading2"/>
      </w:pPr>
      <w:r>
        <w:t xml:space="preserve">Introduction</w:t>
      </w:r>
    </w:p>
    <w:p>
      <w:pPr>
        <w:pStyle w:val="FirstParagraph"/>
      </w:pPr>
      <w:r>
        <w:t xml:space="preserve">The political landscape of Egypt, particularly within the capital city of Cairo, has long been shaped by the actions and ideologies of key politicians. As a central hub for governance, media, and civil society engagement, Cairo serves as a microcosm of the nation's broader political dynamics. This Master Thesis explores how politicians in Egypt Cairo influence political discourse through their leadership styles, policy decisions, and interactions with citizens. The study emphasizes the critical role of these figures in navigating challenges such as economic reform, social inequality, and democratic participation.</w:t>
      </w:r>
    </w:p>
    <w:bookmarkEnd w:id="20"/>
    <w:bookmarkStart w:id="21" w:name="X10446002459055226b2c82a18aa69f2821b2817"/>
    <w:p>
      <w:pPr>
        <w:pStyle w:val="Heading2"/>
      </w:pPr>
      <w:r>
        <w:t xml:space="preserve">Historical Context of Politicians in Egypt Cairo</w:t>
      </w:r>
    </w:p>
    <w:p>
      <w:pPr>
        <w:pStyle w:val="FirstParagraph"/>
      </w:pPr>
      <w:r>
        <w:t xml:space="preserve">Cairo has been the political heart of Egypt for centuries, from the pharaonic era to modern governance. Historically, politicians in Cairo have played pivotal roles in shaping national policies, such as Gamal Abdel Nasser's 1952 revolution or Anwar Sadat's economic liberalization. These leaders not only transformed Egypt but also set precedents for how politicians in Cairo interact with both local and global political agendas.</w:t>
      </w:r>
    </w:p>
    <w:p>
      <w:pPr>
        <w:pStyle w:val="BodyText"/>
      </w:pPr>
      <w:r>
        <w:t xml:space="preserve">Modern-day politicians in Egypt Cairo continue this legacy, though they operate within a complex framework of authoritarian governance, public expectations, and international pressures. Their influence is evident in debates over constitutional reforms, anti-corruption measures, and the balance between state control and civil liberties.</w:t>
      </w:r>
    </w:p>
    <w:bookmarkEnd w:id="21"/>
    <w:bookmarkStart w:id="22" w:name="Xd2974a721ce52bd9f8b6c4533e306e3079a4831"/>
    <w:p>
      <w:pPr>
        <w:pStyle w:val="Heading2"/>
      </w:pPr>
      <w:r>
        <w:t xml:space="preserve">Current Political Challenges in Egypt Cairo</w:t>
      </w:r>
    </w:p>
    <w:p>
      <w:pPr>
        <w:pStyle w:val="FirstParagraph"/>
      </w:pPr>
      <w:r>
        <w:t xml:space="preserve">Today's politicians in Egypt Cairo face multifaceted challenges. The rise of social media has amplified public scrutiny, requiring leaders to navigate a digital landscape where misinformation spreads rapidly. Additionally, economic stagnation and youth unemployment have created pressure on politicians to implement pragmatic solutions while maintaining political stability.</w:t>
      </w:r>
    </w:p>
    <w:p>
      <w:pPr>
        <w:pStyle w:val="BodyText"/>
      </w:pPr>
      <w:r>
        <w:t xml:space="preserve">Cairo's diverse population—comprising urban professionals, religious groups, and marginalized communities—demands that politicians adopt inclusive policies. This includes addressing issues like housing shortages, access to education, and the integration of Coptic Christians and other minority groups into national politics.</w:t>
      </w:r>
    </w:p>
    <w:bookmarkEnd w:id="22"/>
    <w:bookmarkStart w:id="23" w:name="Xfa28936def0eaba2b868060cc8c8d6ccee0d1b0"/>
    <w:p>
      <w:pPr>
        <w:pStyle w:val="Heading2"/>
      </w:pPr>
      <w:r>
        <w:t xml:space="preserve">The Role of Politicians in Media and Public Engagement</w:t>
      </w:r>
    </w:p>
    <w:p>
      <w:pPr>
        <w:pStyle w:val="FirstParagraph"/>
      </w:pPr>
      <w:r>
        <w:t xml:space="preserve">In Egypt Cairo, politicians leverage traditional and digital media to shape narratives. State-controlled outlets often emphasize national unity under leaders like President Abdel Fattah el-Sisi, while independent journalists critically analyze their policies. Politicians must balance these competing voices to maintain public trust.</w:t>
      </w:r>
    </w:p>
    <w:p>
      <w:pPr>
        <w:pStyle w:val="BodyText"/>
      </w:pPr>
      <w:r>
        <w:t xml:space="preserve">Public engagement is another critical domain. Politicians in Cairo frequently participate in town halls, televised debates, and social media campaigns to connect with citizens. For example, during the 2019 protests against electoral reforms, leaders like Ahmed Shafik (a former prime minister) used platforms like Facebook to mobilize support or critique government actions.</w:t>
      </w:r>
    </w:p>
    <w:bookmarkEnd w:id="23"/>
    <w:bookmarkStart w:id="24" w:name="Xdf4c6c359cef2c66673210cb311797474b9f35a"/>
    <w:p>
      <w:pPr>
        <w:pStyle w:val="Heading2"/>
      </w:pPr>
      <w:r>
        <w:t xml:space="preserve">Case Study: Politicians in Egypt Cairo and Electoral Reforms</w:t>
      </w:r>
    </w:p>
    <w:p>
      <w:pPr>
        <w:pStyle w:val="FirstParagraph"/>
      </w:pPr>
      <w:r>
        <w:t xml:space="preserve">The 2014 and 2019 parliamentary elections in Egypt Cairo highlight the complexities of political leadership. These elections saw politicians from the ruling Free Egyptians Party (FEP) face challenges from independent candidates and Islamist groups like the Muslim Brotherhood, which was banned after 2013.</w:t>
      </w:r>
    </w:p>
    <w:p>
      <w:pPr>
        <w:pStyle w:val="BodyText"/>
      </w:pPr>
      <w:r>
        <w:t xml:space="preserve">Politicians in Cairo had to navigate legal restrictions while advocating for reforms that align with both public demands and regime priorities. This case study underscores how politicians must act as intermediaries between state policies and citizen aspirations, often under tight scrutiny from security agencies.</w:t>
      </w:r>
    </w:p>
    <w:bookmarkEnd w:id="24"/>
    <w:bookmarkStart w:id="25" w:name="X1407eacda0645c6c92f46b8c8476f8bb8d2d5da"/>
    <w:p>
      <w:pPr>
        <w:pStyle w:val="Heading2"/>
      </w:pPr>
      <w:r>
        <w:t xml:space="preserve">Recommendations for Politicians in Egypt Cairo</w:t>
      </w:r>
    </w:p>
    <w:p>
      <w:pPr>
        <w:pStyle w:val="FirstParagraph"/>
      </w:pPr>
      <w:r>
        <w:t xml:space="preserve">To enhance their impact, politicians in Egypt Cairo should prioritize transparency and grassroots engagement. This includes:</w:t>
      </w:r>
    </w:p>
    <w:p>
      <w:pPr>
        <w:numPr>
          <w:ilvl w:val="0"/>
          <w:numId w:val="1001"/>
        </w:numPr>
        <w:pStyle w:val="Compact"/>
      </w:pPr>
      <w:r>
        <w:rPr>
          <w:bCs/>
          <w:b/>
        </w:rPr>
        <w:t xml:space="preserve">Strengthening civil society ties:</w:t>
      </w:r>
      <w:r>
        <w:t xml:space="preserve"> </w:t>
      </w:r>
      <w:r>
        <w:t xml:space="preserve">Collaborating with NGOs and community leaders to address local issues.</w:t>
      </w:r>
    </w:p>
    <w:p>
      <w:pPr>
        <w:numPr>
          <w:ilvl w:val="0"/>
          <w:numId w:val="1001"/>
        </w:numPr>
        <w:pStyle w:val="Compact"/>
      </w:pPr>
      <w:r>
        <w:rPr>
          <w:bCs/>
          <w:b/>
        </w:rPr>
        <w:t xml:space="preserve">Leveraging technology:</w:t>
      </w:r>
      <w:r>
        <w:t xml:space="preserve"> </w:t>
      </w:r>
      <w:r>
        <w:t xml:space="preserve">Using data analytics and social media to better understand public sentiment.</w:t>
      </w:r>
    </w:p>
    <w:p>
      <w:pPr>
        <w:numPr>
          <w:ilvl w:val="0"/>
          <w:numId w:val="1001"/>
        </w:numPr>
        <w:pStyle w:val="Compact"/>
      </w:pPr>
      <w:r>
        <w:rPr>
          <w:bCs/>
          <w:b/>
        </w:rPr>
        <w:t xml:space="preserve">Promoting inclusive dialogue:</w:t>
      </w:r>
      <w:r>
        <w:t xml:space="preserve"> </w:t>
      </w:r>
      <w:r>
        <w:t xml:space="preserve">Facilitating discussions that involve all segments of Cairo's population, including women and youth.</w:t>
      </w:r>
    </w:p>
    <w:p>
      <w:pPr>
        <w:pStyle w:val="FirstParagraph"/>
      </w:pPr>
      <w:r>
        <w:t xml:space="preserve">These strategies can help politicians in Egypt Cairo build sustainable political capital while fostering a more participatory governance model.</w:t>
      </w:r>
    </w:p>
    <w:bookmarkEnd w:id="25"/>
    <w:bookmarkStart w:id="26" w:name="conclusion"/>
    <w:p>
      <w:pPr>
        <w:pStyle w:val="Heading2"/>
      </w:pPr>
      <w:r>
        <w:t xml:space="preserve">Conclusion</w:t>
      </w:r>
    </w:p>
    <w:p>
      <w:pPr>
        <w:pStyle w:val="FirstParagraph"/>
      </w:pPr>
      <w:r>
        <w:t xml:space="preserve">This Master Thesis underscores the indispensable role of politicians in shaping Egypt Cairo's political discourse. From historical leaders to contemporary figures, their decisions resonate across societal layers, influencing everything from economic policies to cultural identity. As Cairo continues to evolve as a dynamic urban center, the actions of its politicians will remain pivotal in steering Egypt toward a more inclusive and stable future.</w:t>
      </w:r>
    </w:p>
    <w:p>
      <w:pPr>
        <w:pStyle w:val="BodyText"/>
      </w:pPr>
      <w:r>
        <w:t xml:space="preserve">By analyzing their challenges and opportunities, this study aims to contribute to academic discourse on political leadership in the Middle East while offering actionable insights for policymakers in Egypt Cairo.</w:t>
      </w:r>
    </w:p>
    <w:bookmarkEnd w:id="26"/>
    <w:p>
      <w:pPr>
        <w:pStyle w:val="BodyText"/>
      </w:pPr>
      <w:r>
        <w:rPr>
          <w:bCs/>
          <w:b/>
        </w:rPr>
        <w:t xml:space="preserve">Keywords:</w:t>
      </w:r>
      <w:r>
        <w:t xml:space="preserve"> </w:t>
      </w:r>
      <w:r>
        <w:t xml:space="preserve">Master Thesis, Politician, Egypt Cairo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Political Discourse in Egypt Cairo</dc:title>
  <dc:creator/>
  <dc:language>en</dc:language>
  <cp:keywords/>
  <dcterms:created xsi:type="dcterms:W3CDTF">2026-07-20T20:41:55Z</dcterms:created>
  <dcterms:modified xsi:type="dcterms:W3CDTF">2026-07-20T20:41:55Z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