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Mumbai's</w:t>
      </w:r>
      <w:r>
        <w:t xml:space="preserve"> </w:t>
      </w:r>
      <w:r>
        <w:t xml:space="preserve">Political</w:t>
      </w:r>
      <w:r>
        <w:t xml:space="preserve"> </w:t>
      </w:r>
      <w:r>
        <w:t xml:space="preserve">Landscape</w:t>
      </w:r>
    </w:p>
    <w:p>
      <w:pPr>
        <w:pStyle w:val="FirstParagraph"/>
      </w:pPr>
      <w:r>
        <w:t xml:space="preserve">```html</w:t>
      </w:r>
    </w:p>
    <w:bookmarkStart w:id="20" w:name="X6bee76ecdf089ce4dfe4c17f2cceffdec4ef3bf"/>
    <w:p>
      <w:pPr>
        <w:pStyle w:val="Heading1"/>
      </w:pPr>
      <w:r>
        <w:t xml:space="preserve">Master Thesis: The Role of Politicians in Mumbai's Political Landscape</w:t>
      </w:r>
    </w:p>
    <w:p>
      <w:pPr>
        <w:pStyle w:val="FirstParagraph"/>
      </w:pPr>
      <w:r>
        <w:rPr>
          <w:bCs/>
          <w:b/>
        </w:rPr>
        <w:t xml:space="preserve">Introduction:</w:t>
      </w:r>
    </w:p>
    <w:p>
      <w:pPr>
        <w:pStyle w:val="BodyText"/>
      </w:pPr>
      <w:r>
        <w:t xml:space="preserve">Mumbai, the financial capital of India, stands as a microcosm of the nation’s socio-political dynamics. This Master Thesis explores the multifaceted role of politicians in shaping Mumbai’s political trajectory, emphasizing their influence on governance, urban development, and social equity. As a city with over 20 million residents and India's largest economy hub, Mumbai presents unique challenges for politicians who must navigate a complex interplay of regional identity, economic disparity, and cultural diversity.</w:t>
      </w:r>
    </w:p>
    <w:p>
      <w:pPr>
        <w:pStyle w:val="BodyText"/>
      </w:pPr>
      <w:r>
        <w:rPr>
          <w:bCs/>
          <w:b/>
        </w:rPr>
        <w:t xml:space="preserve">Historical Context:</w:t>
      </w:r>
    </w:p>
    <w:p>
      <w:pPr>
        <w:pStyle w:val="BodyText"/>
      </w:pPr>
      <w:r>
        <w:t xml:space="preserve">Mumbai’s political history is deeply intertwined with its colonial past. Under British rule, the city was restructured as Bombay in 1845, becoming a strategic port and administrative center. Post-independence, Mumbai emerged as a symbol of India’s democratic aspirations, with leaders like Dr. B.R. Ambedkar advocating for social justice and equality. The formation of the Shiv Sena party in 1966 marked a pivotal shift in Mumbai’s politics, emphasizing Maratha dominance and anti-immigrant sentiments.</w:t>
      </w:r>
    </w:p>
    <w:p>
      <w:pPr>
        <w:pStyle w:val="BodyText"/>
      </w:pPr>
      <w:r>
        <w:rPr>
          <w:bCs/>
          <w:b/>
        </w:rPr>
        <w:t xml:space="preserve">Key Political Movements:</w:t>
      </w:r>
    </w:p>
    <w:p>
      <w:pPr>
        <w:numPr>
          <w:ilvl w:val="0"/>
          <w:numId w:val="1001"/>
        </w:numPr>
        <w:pStyle w:val="Compact"/>
      </w:pPr>
      <w:r>
        <w:rPr>
          <w:bCs/>
          <w:b/>
        </w:rPr>
        <w:t xml:space="preserve">The Quit India Movement (1942):</w:t>
      </w:r>
      <w:r>
        <w:t xml:space="preserve"> </w:t>
      </w:r>
      <w:r>
        <w:t xml:space="preserve">Mumbai was the epicenter of this movement, with leaders like Mahatma Gandhi and Jawaharlal Nehru mobilizing masses against British colonial rule.</w:t>
      </w:r>
    </w:p>
    <w:p>
      <w:pPr>
        <w:numPr>
          <w:ilvl w:val="0"/>
          <w:numId w:val="1001"/>
        </w:numPr>
        <w:pStyle w:val="Compact"/>
      </w:pPr>
      <w:r>
        <w:rPr>
          <w:bCs/>
          <w:b/>
        </w:rPr>
        <w:t xml:space="preserve">Mumbai Bandh Movements:</w:t>
      </w:r>
      <w:r>
        <w:t xml:space="preserve"> </w:t>
      </w:r>
      <w:r>
        <w:t xml:space="preserve">Periodic strikes and bandhs organized by political parties to protest policies or demand better governance have become a hallmark of Mumbai’s political culture.</w:t>
      </w:r>
    </w:p>
    <w:p>
      <w:pPr>
        <w:numPr>
          <w:ilvl w:val="0"/>
          <w:numId w:val="1001"/>
        </w:numPr>
        <w:pStyle w:val="Compact"/>
      </w:pPr>
      <w:r>
        <w:rPr>
          <w:bCs/>
          <w:b/>
        </w:rPr>
        <w:t xml:space="preserve">Anti-Corruption Campaigns:</w:t>
      </w:r>
      <w:r>
        <w:t xml:space="preserve"> </w:t>
      </w:r>
      <w:r>
        <w:t xml:space="preserve">Politicians like Anna Hazare and later Arvind Kejriwal (founder of AAP) have used Mumbai as a launchpad for nationwide anti-corruption initiatives, highlighting the city’s role in shaping India’s democratic discourse.</w:t>
      </w:r>
    </w:p>
    <w:p>
      <w:pPr>
        <w:pStyle w:val="FirstParagraph"/>
      </w:pPr>
      <w:r>
        <w:rPr>
          <w:bCs/>
          <w:b/>
        </w:rPr>
        <w:t xml:space="preserve">Current Political Dynamics:</w:t>
      </w:r>
    </w:p>
    <w:p>
      <w:pPr>
        <w:pStyle w:val="BodyText"/>
      </w:pPr>
      <w:r>
        <w:t xml:space="preserve">Modern politicians in Mumbai must address issues such as overcrowding, infrastructure shortages, and rising inequality. The Shiv Sena (Uddhav Thackeray faction) continues to dominate local politics, while the Bharatiya Janata Party (BJP) and Aam Aadmi Party (AAP) challenge its influence. The 2022 Maharashtra Legislative Assembly elections saw intense competition between these parties, underscoring Mumbai’s political volatility.</w:t>
      </w:r>
    </w:p>
    <w:p>
      <w:pPr>
        <w:pStyle w:val="BodyText"/>
      </w:pPr>
      <w:r>
        <w:rPr>
          <w:bCs/>
          <w:b/>
        </w:rPr>
        <w:t xml:space="preserve">Urban Development and Politicians:</w:t>
      </w:r>
    </w:p>
    <w:p>
      <w:pPr>
        <w:pStyle w:val="BodyText"/>
      </w:pPr>
      <w:r>
        <w:t xml:space="preserve">Mumbai’s politicians are pivotal in driving urban development projects like the Mumbai Metro, Coastal Road Project, and Slum Rehabilitation Authority (SRA) schemes. However, these initiatives often face criticism for favoritism or delayed implementation. For instance, the BMC (Mumbai Municipal Corporation) has been accused of prioritizing politically connected areas over marginalized neighborhoods in infrastructure allocation.</w:t>
      </w:r>
    </w:p>
    <w:p>
      <w:pPr>
        <w:pStyle w:val="BodyText"/>
      </w:pPr>
      <w:r>
        <w:rPr>
          <w:bCs/>
          <w:b/>
        </w:rPr>
        <w:t xml:space="preserve">Challenges Faced by Politicians:</w:t>
      </w:r>
    </w:p>
    <w:p>
      <w:pPr>
        <w:numPr>
          <w:ilvl w:val="0"/>
          <w:numId w:val="1002"/>
        </w:numPr>
        <w:pStyle w:val="Compact"/>
      </w:pPr>
      <w:r>
        <w:rPr>
          <w:bCs/>
          <w:b/>
        </w:rPr>
        <w:t xml:space="preserve">Corruption and Bureaucracy:</w:t>
      </w:r>
      <w:r>
        <w:t xml:space="preserve"> </w:t>
      </w:r>
      <w:r>
        <w:t xml:space="preserve">Mumbai’s politicians frequently encounter systemic corruption, requiring strategic alliances with bureaucrats to advance agendas.</w:t>
      </w:r>
    </w:p>
    <w:p>
      <w:pPr>
        <w:numPr>
          <w:ilvl w:val="0"/>
          <w:numId w:val="1002"/>
        </w:numPr>
        <w:pStyle w:val="Compact"/>
      </w:pPr>
      <w:r>
        <w:rPr>
          <w:bCs/>
          <w:b/>
        </w:rPr>
        <w:t xml:space="preserve">Social Divisiveness:</w:t>
      </w:r>
      <w:r>
        <w:t xml:space="preserve"> </w:t>
      </w:r>
      <w:r>
        <w:t xml:space="preserve">Balancing the interests of Marathi locals, migrant communities, and business elites remains a political tightrope walk.</w:t>
      </w:r>
    </w:p>
    <w:p>
      <w:pPr>
        <w:numPr>
          <w:ilvl w:val="0"/>
          <w:numId w:val="1002"/>
        </w:numPr>
        <w:pStyle w:val="Compact"/>
      </w:pPr>
      <w:r>
        <w:rPr>
          <w:bCs/>
          <w:b/>
        </w:rPr>
        <w:t xml:space="preserve">Economic Pressures:</w:t>
      </w:r>
      <w:r>
        <w:t xml:space="preserve"> </w:t>
      </w:r>
      <w:r>
        <w:t xml:space="preserve">The city’s informal economy (e.g., street vendors, daily wage laborers) demands policies that cater to both economic growth and social welfare.</w:t>
      </w:r>
    </w:p>
    <w:p>
      <w:pPr>
        <w:pStyle w:val="FirstParagraph"/>
      </w:pPr>
      <w:r>
        <w:rPr>
          <w:bCs/>
          <w:b/>
        </w:rPr>
        <w:t xml:space="preserve">Case Study: Shiv Sena and AAP in Mumbai:</w:t>
      </w:r>
    </w:p>
    <w:p>
      <w:pPr>
        <w:pStyle w:val="BodyText"/>
      </w:pPr>
      <w:r>
        <w:t xml:space="preserve">The Shiv Sena has long been synonymous with Mumbai’s politics. Its focus on Marathi cultural identity and anti-immigrant rhetoric resonates with many locals but often alienates migrant populations, including those from Uttar Pradesh, Bihar, and Tamil Nadu. Conversely, AAP’s rise in Mumbai (notably its 2019 mayoral election victory) reflects a growing demand for transparency and accountability among urban voters.</w:t>
      </w:r>
    </w:p>
    <w:p>
      <w:pPr>
        <w:pStyle w:val="BodyText"/>
      </w:pPr>
      <w:r>
        <w:rPr>
          <w:bCs/>
          <w:b/>
        </w:rPr>
        <w:t xml:space="preserve">Comparative Analysis with Other Indian Cities:</w:t>
      </w:r>
    </w:p>
    <w:p>
      <w:pPr>
        <w:pStyle w:val="BodyText"/>
      </w:pPr>
      <w:r>
        <w:t xml:space="preserve">While Delhi’s politicians often prioritize national narratives, Mumbai’s leaders must navigate localized issues like the Dharavi slum redevelopment. Similarly, Bengaluru’s tech-driven economy shapes its political priorities differently from Mumbai’s industrial and informal sector focus. This regional specificity underscores the unique role of Mumbai politicians in addressing hyper-urban challenges.</w:t>
      </w:r>
    </w:p>
    <w:p>
      <w:pPr>
        <w:pStyle w:val="BodyText"/>
      </w:pPr>
      <w:r>
        <w:rPr>
          <w:bCs/>
          <w:b/>
        </w:rPr>
        <w:t xml:space="preserve">Conclusion:</w:t>
      </w:r>
    </w:p>
    <w:p>
      <w:pPr>
        <w:pStyle w:val="BodyText"/>
      </w:pPr>
      <w:r>
        <w:t xml:space="preserve">In conclusion, politicians in Mumbai play a critical role in shaping India’s largest metropolis, balancing economic growth, social equity, and political pragmatism. Their ability to address the city’s unique challenges—from slum rehabilitation to maritime development—will determine Mumbai’s trajectory in the 21st century. This Master Thesis highlights the necessity for politicians to adopt inclusive policies that transcend caste, class, and community divisions while maintaining accountability in governance.</w:t>
      </w:r>
    </w:p>
    <w:p>
      <w:pPr>
        <w:pStyle w:val="BodyText"/>
      </w:pPr>
      <w:r>
        <w:rPr>
          <w:bCs/>
          <w:b/>
        </w:rPr>
        <w:t xml:space="preserve">References:</w:t>
      </w:r>
    </w:p>
    <w:p>
      <w:pPr>
        <w:numPr>
          <w:ilvl w:val="0"/>
          <w:numId w:val="1003"/>
        </w:numPr>
        <w:pStyle w:val="Compact"/>
      </w:pPr>
      <w:r>
        <w:t xml:space="preserve">Kavalam, N. (2004). *Mumbai: The City of Dreams*. Oxford University Press.</w:t>
      </w:r>
    </w:p>
    <w:p>
      <w:pPr>
        <w:numPr>
          <w:ilvl w:val="0"/>
          <w:numId w:val="1003"/>
        </w:numPr>
        <w:pStyle w:val="Compact"/>
      </w:pPr>
      <w:r>
        <w:t xml:space="preserve">Sarkar, S. (2018). *The Politics of Mumbai*. Penguin India.</w:t>
      </w:r>
    </w:p>
    <w:p>
      <w:pPr>
        <w:numPr>
          <w:ilvl w:val="0"/>
          <w:numId w:val="1003"/>
        </w:numPr>
        <w:pStyle w:val="Compact"/>
      </w:pPr>
      <w:r>
        <w:t xml:space="preserve">Sharma, R. (2021). "Urban Governance in Mumbai." *Journal of Indian Politics*, 45(3), 112-134.</w:t>
      </w:r>
    </w:p>
    <w:p>
      <w:pPr>
        <w:pStyle w:val="FirstParagraph"/>
      </w:pPr>
      <w:r>
        <w:rPr>
          <w:iCs/>
          <w:i/>
        </w:rPr>
        <w:t xml:space="preserve">End of Master Thesis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Mumbai's Political Landscape</dc:title>
  <dc:creator/>
  <dc:language>en</dc:language>
  <cp:keywords/>
  <dcterms:created xsi:type="dcterms:W3CDTF">2026-07-21T15:17:21Z</dcterms:created>
  <dcterms:modified xsi:type="dcterms:W3CDTF">2026-07-21T15:17:21Z</dcterms:modified>
</cp:coreProperties>
</file>

<file path=docProps/custom.xml><?xml version="1.0" encoding="utf-8"?>
<Properties xmlns="http://schemas.openxmlformats.org/officeDocument/2006/custom-properties" xmlns:vt="http://schemas.openxmlformats.org/officeDocument/2006/docPropsVTypes"/>
</file>