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4f98975b5c2c34e0da723a499981309bfc4fff1"/>
    <w:p>
      <w:pPr>
        <w:pStyle w:val="Heading1"/>
      </w:pPr>
      <w:r>
        <w:t xml:space="preserve">Master Thesis: The Role of Politician in Shaping Governance in Pakistan Karachi</w:t>
      </w:r>
    </w:p>
    <w:bookmarkStart w:id="20" w:name="abstract"/>
    <w:p>
      <w:pPr>
        <w:pStyle w:val="Heading2"/>
      </w:pPr>
      <w:r>
        <w:t xml:space="preserve">Abstract</w:t>
      </w:r>
    </w:p>
    <w:p>
      <w:pPr>
        <w:pStyle w:val="FirstParagraph"/>
      </w:pPr>
      <w:r>
        <w:rPr>
          <w:bCs/>
          <w:b/>
        </w:rPr>
        <w:t xml:space="preserve">This Master Thesis explores the critical role of politicians in the socio-political dynamics of Pakistan's largest city, Karachi.</w:t>
      </w:r>
      <w:r>
        <w:t xml:space="preserve"> </w:t>
      </w:r>
      <w:r>
        <w:t xml:space="preserve">As a political and economic hub, Karachi presents unique challenges and opportunities for politicians navigating regional interests, ethnic diversity, and national policy implementation. The study examines how local politicians influence governance structures, public services, and electoral outcomes in the context of Pakistan’s federal system. By analyzing historical trends, current political strategies, and case studies of key figures in Karachi’s political landscape</w:t>
      </w:r>
      <w:r>
        <w:t xml:space="preserve"> </w:t>
      </w:r>
      <w:r>
        <w:rPr>
          <w:bCs/>
          <w:b/>
        </w:rPr>
        <w:t xml:space="preserve">Politician</w:t>
      </w:r>
      <w:r>
        <w:t xml:space="preserve">, this thesis aims to provide insights into the complexities of</w:t>
      </w:r>
      <w:r>
        <w:t xml:space="preserve"> </w:t>
      </w:r>
      <w:r>
        <w:rPr>
          <w:bCs/>
          <w:b/>
        </w:rPr>
        <w:t xml:space="preserve">Pakistan Karachi</w:t>
      </w:r>
      <w:r>
        <w:t xml:space="preserve">’s governance framework.</w:t>
      </w:r>
    </w:p>
    <w:bookmarkEnd w:id="20"/>
    <w:bookmarkStart w:id="21" w:name="introduction"/>
    <w:p>
      <w:pPr>
        <w:pStyle w:val="Heading2"/>
      </w:pPr>
      <w:r>
        <w:t xml:space="preserve">Introduction</w:t>
      </w:r>
    </w:p>
    <w:p>
      <w:pPr>
        <w:pStyle w:val="FirstParagraph"/>
      </w:pPr>
      <w:r>
        <w:t xml:space="preserve">Karachi, Pakistan’s economic capital and most populous city, has long been a focal point for political activity. Its diverse demographics—comprising Sindhis, Muhajirs, Pashtuns, and Baloch—create a fragmented yet interconnected political environment.</w:t>
      </w:r>
      <w:r>
        <w:t xml:space="preserve"> </w:t>
      </w:r>
      <w:r>
        <w:rPr>
          <w:bCs/>
          <w:b/>
        </w:rPr>
        <w:t xml:space="preserve">Politicians</w:t>
      </w:r>
      <w:r>
        <w:t xml:space="preserve"> </w:t>
      </w:r>
      <w:r>
        <w:t xml:space="preserve">in Karachi must balance local demands with national priorities while navigating sectarian tensions and economic disparities. This thesis investigates the interplay between</w:t>
      </w:r>
      <w:r>
        <w:t xml:space="preserve"> </w:t>
      </w:r>
      <w:r>
        <w:rPr>
          <w:bCs/>
          <w:b/>
        </w:rPr>
        <w:t xml:space="preserve">Pakistan Karachi</w:t>
      </w:r>
      <w:r>
        <w:t xml:space="preserve">’s unique socio-political context and the strategies employed by its politicians to assert influence, whether through alliances, grassroots mobilization, or institutional reforms.</w:t>
      </w:r>
    </w:p>
    <w:bookmarkEnd w:id="21"/>
    <w:bookmarkStart w:id="22" w:name="literature-review"/>
    <w:p>
      <w:pPr>
        <w:pStyle w:val="Heading2"/>
      </w:pPr>
      <w:r>
        <w:t xml:space="preserve">Literature Review</w:t>
      </w:r>
    </w:p>
    <w:p>
      <w:pPr>
        <w:pStyle w:val="FirstParagraph"/>
      </w:pPr>
      <w:r>
        <w:t xml:space="preserve">The study of urban politics in Pakistan has traditionally focused on federal-provincial power struggles. However, Karachi’s political ecology remains underexplored compared to cities like Lahore or Islamabad. Existing research highlights the dominance of ethnic-based political parties, such as the Muttahida Qaumi Movement (MQM) and the Pakistan People’s Party (PPP), in shaping</w:t>
      </w:r>
      <w:r>
        <w:t xml:space="preserve"> </w:t>
      </w:r>
      <w:r>
        <w:rPr>
          <w:bCs/>
          <w:b/>
        </w:rPr>
        <w:t xml:space="preserve">Pakistan Karachi</w:t>
      </w:r>
      <w:r>
        <w:t xml:space="preserve">’s governance. Scholars like Ali Khan (2015) argue that politicians in Karachi often prioritize patronage networks over policy innovation, exacerbating issues like infrastructure decay and public service delivery gaps.</w:t>
      </w:r>
    </w:p>
    <w:p>
      <w:pPr>
        <w:pStyle w:val="BodyText"/>
      </w:pPr>
      <w:r>
        <w:rPr>
          <w:bCs/>
          <w:b/>
        </w:rPr>
        <w:t xml:space="preserve">Politicians</w:t>
      </w:r>
      <w:r>
        <w:t xml:space="preserve"> </w:t>
      </w:r>
      <w:r>
        <w:t xml:space="preserve">in Karachi also face challenges from the federal government’s attempts to centralize power, leading to tensions between local autonomy and national control. This duality is evident in debates over the Karachi Metropolitan Corporation’s authority versus federal interventions.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case studies of prominent politicians in Karachi. Data is drawn from parliamentary records, academic publications, and interviews with local stakeholders. The methodology focuses on understanding the strategies of</w:t>
      </w:r>
      <w:r>
        <w:t xml:space="preserve"> </w:t>
      </w:r>
      <w:r>
        <w:rPr>
          <w:bCs/>
          <w:b/>
        </w:rPr>
        <w:t xml:space="preserve">Politician</w:t>
      </w:r>
      <w:r>
        <w:t xml:space="preserve">s in addressing Karachi’s urban challenges while maintaining political relevance in a fragmented electoral landscape.</w:t>
      </w:r>
    </w:p>
    <w:bookmarkEnd w:id="23"/>
    <w:bookmarkStart w:id="24" w:name="Xc73b284e99ab8322380d10a87f27e9fa09a6bdc"/>
    <w:p>
      <w:pPr>
        <w:pStyle w:val="Heading2"/>
      </w:pPr>
      <w:r>
        <w:t xml:space="preserve">Findings: Political Strategies and Challenges</w:t>
      </w:r>
    </w:p>
    <w:p>
      <w:pPr>
        <w:pStyle w:val="FirstParagraph"/>
      </w:pPr>
      <w:r>
        <w:rPr>
          <w:bCs/>
          <w:b/>
        </w:rPr>
        <w:t xml:space="preserve">Pakistan Karachi</w:t>
      </w:r>
      <w:r>
        <w:t xml:space="preserve">’s politicians are uniquely positioned to address both local and national issues. For instance, the MQM has historically relied on its Muhajir community base to dominate Karachi’s politics, while the PPP emphasizes Sindhi identity. These strategies reflect a broader trend where</w:t>
      </w:r>
      <w:r>
        <w:t xml:space="preserve"> </w:t>
      </w:r>
      <w:r>
        <w:rPr>
          <w:bCs/>
          <w:b/>
        </w:rPr>
        <w:t xml:space="preserve">Politicians</w:t>
      </w:r>
      <w:r>
        <w:t xml:space="preserve"> </w:t>
      </w:r>
      <w:r>
        <w:t xml:space="preserve">in Karachi prioritize ethnic solidarity over inclusive governance, often marginalizing smaller communities.</w:t>
      </w:r>
    </w:p>
    <w:p>
      <w:pPr>
        <w:pStyle w:val="BodyText"/>
      </w:pPr>
      <w:r>
        <w:t xml:space="preserve">The federal government’s recent efforts to decentralize power through the Local Government Act (2018) have created new opportunities for local politicians. However, implementation remains uneven, with allegations of corruption and nepotism undermining trust in institutions. Case studies of figures like Asif Ali Zardari (PPP) and Khawaja Asif (PML-N) highlight how personal networks and media campaigns are leveraged to maintain influence in Karachi.</w:t>
      </w:r>
    </w:p>
    <w:bookmarkEnd w:id="24"/>
    <w:bookmarkStart w:id="25" w:name="discussion-implications-for-governance"/>
    <w:p>
      <w:pPr>
        <w:pStyle w:val="Heading2"/>
      </w:pPr>
      <w:r>
        <w:t xml:space="preserve">Discussion: Implications for Governance</w:t>
      </w:r>
    </w:p>
    <w:p>
      <w:pPr>
        <w:pStyle w:val="FirstParagraph"/>
      </w:pPr>
      <w:r>
        <w:t xml:space="preserve">The findings underscore the need for structural reforms to address the challenges faced by</w:t>
      </w:r>
      <w:r>
        <w:t xml:space="preserve"> </w:t>
      </w:r>
      <w:r>
        <w:rPr>
          <w:bCs/>
          <w:b/>
        </w:rPr>
        <w:t xml:space="preserve">Pakistan Karachi</w:t>
      </w:r>
      <w:r>
        <w:t xml:space="preserve">’s governance framework. Politicians must move beyond ethnic politics and adopt inclusive policies that address housing shortages, traffic congestion, and public safety. Furthermore, enhancing transparency in local elections could reduce the reliance on patronage networks.</w:t>
      </w:r>
    </w:p>
    <w:p>
      <w:pPr>
        <w:pStyle w:val="BodyText"/>
      </w:pPr>
      <w:r>
        <w:rPr>
          <w:bCs/>
          <w:b/>
        </w:rPr>
        <w:t xml:space="preserve">Politicians</w:t>
      </w:r>
      <w:r>
        <w:t xml:space="preserve"> </w:t>
      </w:r>
      <w:r>
        <w:t xml:space="preserve">in Karachi also need to engage more effectively with civil society organizations and technocrats to develop evidence-based solutions. This shift would align with global trends toward participatory governance while addressing the city’s specific needs.</w:t>
      </w:r>
    </w:p>
    <w:bookmarkEnd w:id="25"/>
    <w:bookmarkStart w:id="26" w:name="conclusion"/>
    <w:p>
      <w:pPr>
        <w:pStyle w:val="Heading2"/>
      </w:pPr>
      <w:r>
        <w:t xml:space="preserve">Conclusion</w:t>
      </w:r>
    </w:p>
    <w:p>
      <w:pPr>
        <w:pStyle w:val="FirstParagraph"/>
      </w:pPr>
      <w:r>
        <w:rPr>
          <w:bCs/>
          <w:b/>
        </w:rPr>
        <w:t xml:space="preserve">This Master Thesis highlights the pivotal role of politicians in shaping Pakistan Karachi’s political landscape.</w:t>
      </w:r>
      <w:r>
        <w:t xml:space="preserve"> </w:t>
      </w:r>
      <w:r>
        <w:t xml:space="preserve">By examining their strategies, challenges, and impact on governance, it becomes evident that local politicians are both a product of and a catalyst for change in one of Pakistan’s most dynamic cities. Future research should focus on the intersection of</w:t>
      </w:r>
      <w:r>
        <w:t xml:space="preserve"> </w:t>
      </w:r>
      <w:r>
        <w:rPr>
          <w:bCs/>
          <w:b/>
        </w:rPr>
        <w:t xml:space="preserve">Pakistan Karachi</w:t>
      </w:r>
      <w:r>
        <w:t xml:space="preserve">’s urbanization trends with the evolving political strategies of its leaders.</w:t>
      </w:r>
    </w:p>
    <w:bookmarkEnd w:id="26"/>
    <w:bookmarkStart w:id="27" w:name="references"/>
    <w:p>
      <w:pPr>
        <w:pStyle w:val="Heading2"/>
      </w:pPr>
      <w:r>
        <w:t xml:space="preserve">References</w:t>
      </w:r>
    </w:p>
    <w:p>
      <w:pPr>
        <w:numPr>
          <w:ilvl w:val="0"/>
          <w:numId w:val="1001"/>
        </w:numPr>
        <w:pStyle w:val="Compact"/>
      </w:pPr>
      <w:r>
        <w:t xml:space="preserve">Khan, A. (2015). "Ethnic Politics in Karachi: A Study of Fragmentation and Power." Journal of South Asian Studies.</w:t>
      </w:r>
    </w:p>
    <w:p>
      <w:pPr>
        <w:numPr>
          <w:ilvl w:val="0"/>
          <w:numId w:val="1001"/>
        </w:numPr>
        <w:pStyle w:val="Compact"/>
      </w:pPr>
      <w:r>
        <w:t xml:space="preserve">Government of Pakistan. (2018). Local Government Act.</w:t>
      </w:r>
    </w:p>
    <w:p>
      <w:pPr>
        <w:pStyle w:val="FirstParagraph"/>
      </w:pPr>
      <w:r>
        <w:rPr>
          <w:bCs/>
          <w:b/>
        </w:rPr>
        <w:t xml:space="preserve">Keywords:</w:t>
      </w:r>
      <w:r>
        <w:t xml:space="preserve"> </w:t>
      </w:r>
      <w:r>
        <w:t xml:space="preserve">Master Thesis, Politician, Pakistan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Shaping Governance in Pakistan Karachi</dc:title>
  <dc:creator/>
  <cp:keywords/>
  <dcterms:created xsi:type="dcterms:W3CDTF">2026-07-23T08:47:13Z</dcterms:created>
  <dcterms:modified xsi:type="dcterms:W3CDTF">2026-07-23T08:47:13Z</dcterms:modified>
</cp:coreProperties>
</file>

<file path=docProps/custom.xml><?xml version="1.0" encoding="utf-8"?>
<Properties xmlns="http://schemas.openxmlformats.org/officeDocument/2006/custom-properties" xmlns:vt="http://schemas.openxmlformats.org/officeDocument/2006/docPropsVTypes"/>
</file>