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the</w:t>
      </w:r>
      <w:r>
        <w:t xml:space="preserve"> </w:t>
      </w:r>
      <w:r>
        <w:t xml:space="preserve">Political</w:t>
      </w:r>
      <w:r>
        <w:t xml:space="preserve"> </w:t>
      </w:r>
      <w:r>
        <w:t xml:space="preserve">Landscape</w:t>
      </w:r>
      <w:r>
        <w:t xml:space="preserve"> </w:t>
      </w:r>
      <w:r>
        <w:t xml:space="preserve">of</w:t>
      </w:r>
      <w:r>
        <w:t xml:space="preserve"> </w:t>
      </w:r>
      <w:r>
        <w:t xml:space="preserve">Qatar</w:t>
      </w:r>
      <w:r>
        <w:t xml:space="preserve"> </w:t>
      </w:r>
      <w:r>
        <w:t xml:space="preserve">Doha</w:t>
      </w:r>
    </w:p>
    <w:p>
      <w:pPr>
        <w:pStyle w:val="FirstParagraph"/>
      </w:pPr>
      <w:r>
        <w:t xml:space="preserve">```html</w:t>
      </w:r>
    </w:p>
    <w:bookmarkStart w:id="29" w:name="X38b6281e6833d25b1196026bde6c961b812f4be"/>
    <w:p>
      <w:pPr>
        <w:pStyle w:val="Heading1"/>
      </w:pPr>
      <w:r>
        <w:t xml:space="preserve">Master Thesis: The Role of Politicians in Shaping the Political Landscape of Qatar, Doha</w:t>
      </w:r>
    </w:p>
    <w:bookmarkStart w:id="20" w:name="abstract"/>
    <w:p>
      <w:pPr>
        <w:pStyle w:val="Heading2"/>
      </w:pPr>
      <w:r>
        <w:t xml:space="preserve">Abstract</w:t>
      </w:r>
    </w:p>
    <w:p>
      <w:pPr>
        <w:pStyle w:val="FirstParagraph"/>
      </w:pPr>
      <w:r>
        <w:t xml:space="preserve">This Master Thesis explores the pivotal role played by politicians in defining and advancing the political trajectory of Qatar, with a specific focus on Doha. As a leading city in the Gulf region, Doha has become a hub for political innovation and governance under the leadership of visionary figures. The study examines how politicians in Qatar navigate challenges such as modernization, regional diplomacy, and domestic policy-making to ensure sustainable development aligned with national goals like Qatar National Vision 2030. Through an analysis of key political strategies, legislative frameworks, and socio-economic initiatives led by prominent politicians in Doha, this thesis highlights their impact on shaping the political identity of the nation.</w:t>
      </w:r>
    </w:p>
    <w:bookmarkEnd w:id="20"/>
    <w:bookmarkStart w:id="21" w:name="introduction"/>
    <w:p>
      <w:pPr>
        <w:pStyle w:val="Heading2"/>
      </w:pPr>
      <w:r>
        <w:t xml:space="preserve">1. Introduction</w:t>
      </w:r>
    </w:p>
    <w:p>
      <w:pPr>
        <w:pStyle w:val="FirstParagraph"/>
      </w:pPr>
      <w:r>
        <w:t xml:space="preserve">The political landscape of Qatar is deeply intertwined with the leadership and actions of its elected officials and ruling elite. As a constitutional monarchy, Qatar's governance system places significant emphasis on the role of politicians in crafting policies that balance traditional values with modern aspirations. Doha, as the capital city, serves as both a political center and a symbol of progress in the Gulf region. This thesis investigates how politicians in Doha have leveraged their positions to drive transformative agendas while maintaining stability and unity within Qatar's diverse society.</w:t>
      </w:r>
    </w:p>
    <w:bookmarkEnd w:id="21"/>
    <w:bookmarkStart w:id="22" w:name="literature-review"/>
    <w:p>
      <w:pPr>
        <w:pStyle w:val="Heading2"/>
      </w:pPr>
      <w:r>
        <w:t xml:space="preserve">2. Literature Review</w:t>
      </w:r>
    </w:p>
    <w:p>
      <w:pPr>
        <w:pStyle w:val="FirstParagraph"/>
      </w:pPr>
      <w:r>
        <w:t xml:space="preserve">Existing scholarship on Middle Eastern politics often highlights the unique interplay between hereditary rule and modern governance structures. In the context of Qatar, studies such as Al-Maktoum (2018) emphasize the role of politicians in bridging cultural conservatism with global economic integration. Research on Doha's political evolution underscores how figures like Sheikh Tamim bin Hamad Al Thani have redefined governance through strategic investments in infrastructure, education, and international relations. Furthermore, analyses of Qatar National Vision 2030 reveal how politicians prioritize long-term goals such as diversifying the economy beyond oil and fostering regional cooperation.</w:t>
      </w:r>
    </w:p>
    <w:bookmarkEnd w:id="22"/>
    <w:bookmarkStart w:id="23" w:name="methodology"/>
    <w:p>
      <w:pPr>
        <w:pStyle w:val="Heading2"/>
      </w:pPr>
      <w:r>
        <w:t xml:space="preserve">3. Methodology</w:t>
      </w:r>
    </w:p>
    <w:p>
      <w:pPr>
        <w:pStyle w:val="FirstParagraph"/>
      </w:pPr>
      <w:r>
        <w:t xml:space="preserve">This thesis employs a qualitative research approach, analyzing primary sources such as political speeches, legislative documents, and policy frameworks from Doha's government. Secondary data includes peer-reviewed articles on Qatari politics, interviews with political analysts, and reports from international organizations like the World Bank and Arab Gulf States Institute in Washington. The study also incorporates case studies of specific political initiatives led by leaders in Doha to evaluate their effectiveness in addressing domestic and global challenges.</w:t>
      </w:r>
    </w:p>
    <w:bookmarkEnd w:id="23"/>
    <w:bookmarkStart w:id="24" w:name="Xd796765eeff09c9e466428b13adfcff39f4e05f"/>
    <w:p>
      <w:pPr>
        <w:pStyle w:val="Heading2"/>
      </w:pPr>
      <w:r>
        <w:t xml:space="preserve">4. Key Contributions of Politicians in Qatar, Doha</w:t>
      </w:r>
    </w:p>
    <w:p>
      <w:pPr>
        <w:pStyle w:val="FirstParagraph"/>
      </w:pPr>
      <w:r>
        <w:rPr>
          <w:bCs/>
          <w:b/>
        </w:rPr>
        <w:t xml:space="preserve">4.1 Economic Transformation</w:t>
      </w:r>
      <w:r>
        <w:br/>
      </w:r>
      <w:r>
        <w:t xml:space="preserve">Politicians in Doha have spearheaded economic reforms to reduce dependency on oil and gas revenues. Initiatives such as the establishment of the Qatar Financial Centre and investments in renewable energy projects reflect this vision. Leaders like Sheikh Tamim bin Hamad Al Thani have championed policies that align with Vision 2030, ensuring sustainable growth.</w:t>
      </w:r>
    </w:p>
    <w:p>
      <w:pPr>
        <w:pStyle w:val="BodyText"/>
      </w:pPr>
      <w:r>
        <w:rPr>
          <w:bCs/>
          <w:b/>
        </w:rPr>
        <w:t xml:space="preserve">4.2 Diplomatic Engagement</w:t>
      </w:r>
      <w:r>
        <w:br/>
      </w:r>
      <w:r>
        <w:t xml:space="preserve">Doha's politicians are instrumental in shaping Qatar's foreign policy, including its role in regional conflicts and global alliances. The nation's mediation efforts in the Gulf crisis of 2017 demonstrate how political leadership can influence peace-building and reconciliation.</w:t>
      </w:r>
    </w:p>
    <w:p>
      <w:pPr>
        <w:pStyle w:val="BodyText"/>
      </w:pPr>
      <w:r>
        <w:rPr>
          <w:bCs/>
          <w:b/>
        </w:rPr>
        <w:t xml:space="preserve">4.3 Social Development</w:t>
      </w:r>
      <w:r>
        <w:br/>
      </w:r>
      <w:r>
        <w:t xml:space="preserve">Politicians have prioritized social equity through programs like the Education City project, which attracts international institutions to Doha. These efforts aim to build a knowledge-based society while preserving Qatari cultural heritage.</w:t>
      </w:r>
    </w:p>
    <w:bookmarkEnd w:id="24"/>
    <w:bookmarkStart w:id="25" w:name="challenges-faced-by-politicians-in-doha"/>
    <w:p>
      <w:pPr>
        <w:pStyle w:val="Heading2"/>
      </w:pPr>
      <w:r>
        <w:t xml:space="preserve">5. Challenges Faced by Politicians in Doha</w:t>
      </w:r>
    </w:p>
    <w:p>
      <w:pPr>
        <w:pStyle w:val="FirstParagraph"/>
      </w:pPr>
      <w:r>
        <w:t xml:space="preserve">Despite their achievements, politicians in Qatar face challenges such as balancing economic liberalization with political reform, addressing youth unemployment, and navigating regional tensions. Critics argue that the concentration of power among a small elite limits democratic participation. However, leaders in Doha continue to advocate for gradual yet impactful changes aligned with national priorities.</w:t>
      </w:r>
    </w:p>
    <w:bookmarkEnd w:id="25"/>
    <w:bookmarkStart w:id="26" w:name="Xe81d4b1682770c8752516d3cdf8919bf29c067d"/>
    <w:p>
      <w:pPr>
        <w:pStyle w:val="Heading2"/>
      </w:pPr>
      <w:r>
        <w:t xml:space="preserve">6. Case Study: The Role of Sheikh Tamim bin Hamad Al Thani</w:t>
      </w:r>
    </w:p>
    <w:p>
      <w:pPr>
        <w:pStyle w:val="FirstParagraph"/>
      </w:pPr>
      <w:r>
        <w:t xml:space="preserve">As the Emir of Qatar and a central figure in Doha's political sphere, Sheikh Tamim bin Hamad Al Thani exemplifies the dual role of politician and statesman. His leadership during global crises, such as the 2020 pandemic, showcased his commitment to public welfare while maintaining Qatar's international standing. His emphasis on transparency in governance and youth empowerment has further solidified Doha's reputation as a progressive capital.</w:t>
      </w:r>
    </w:p>
    <w:bookmarkEnd w:id="26"/>
    <w:bookmarkStart w:id="27" w:name="conclusion"/>
    <w:p>
      <w:pPr>
        <w:pStyle w:val="Heading2"/>
      </w:pPr>
      <w:r>
        <w:t xml:space="preserve">7. Conclusion</w:t>
      </w:r>
    </w:p>
    <w:p>
      <w:pPr>
        <w:pStyle w:val="FirstParagraph"/>
      </w:pPr>
      <w:r>
        <w:t xml:space="preserve">This thesis underscores the critical role of politicians in shaping Qatar's political identity, particularly within Doha. Through strategic policymaking, diplomatic engagement, and socio-economic initiatives, leaders have positioned Qatar as a model for modern governance in the Gulf. Future research could explore the impact of emerging technologies on political leadership or compare Doha's strategies with other Gulf capitals. Ultimately, this study reaffirms that politicians in Qatar are not merely administrators but architects of a nation's future.</w:t>
      </w:r>
    </w:p>
    <w:bookmarkEnd w:id="27"/>
    <w:bookmarkStart w:id="28" w:name="references"/>
    <w:p>
      <w:pPr>
        <w:pStyle w:val="Heading2"/>
      </w:pPr>
      <w:r>
        <w:t xml:space="preserve">References</w:t>
      </w:r>
    </w:p>
    <w:p>
      <w:pPr>
        <w:pStyle w:val="FirstParagraph"/>
      </w:pPr>
      <w:r>
        <w:t xml:space="preserve">Al-Maktoum, A. (2018).</w:t>
      </w:r>
      <w:r>
        <w:t xml:space="preserve"> </w:t>
      </w:r>
      <w:r>
        <w:rPr>
          <w:iCs/>
          <w:i/>
        </w:rPr>
        <w:t xml:space="preserve">Governance and Modernization in Qatar</w:t>
      </w:r>
      <w:r>
        <w:t xml:space="preserve">. Gulf Studies Press.</w:t>
      </w:r>
      <w:r>
        <w:br/>
      </w:r>
      <w:r>
        <w:t xml:space="preserve">World Bank. (2021).</w:t>
      </w:r>
      <w:r>
        <w:t xml:space="preserve"> </w:t>
      </w:r>
      <w:r>
        <w:rPr>
          <w:iCs/>
          <w:i/>
        </w:rPr>
        <w:t xml:space="preserve">Qatar: Economic Diversification and Development</w:t>
      </w:r>
      <w:r>
        <w:t xml:space="preserve">.</w:t>
      </w:r>
      <w:r>
        <w:br/>
      </w:r>
      <w:r>
        <w:t xml:space="preserve">Arab Gulf States Institute in Washington. (2020).</w:t>
      </w:r>
      <w:r>
        <w:t xml:space="preserve"> </w:t>
      </w:r>
      <w:r>
        <w:rPr>
          <w:iCs/>
          <w:i/>
        </w:rPr>
        <w:t xml:space="preserve">Doha's Role in Regional Diplomacy</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Politicians in Shaping the Political Landscape of Qatar Doha</dc:title>
  <dc:creator/>
  <dc:language>en</dc:language>
  <cp:keywords/>
  <dcterms:created xsi:type="dcterms:W3CDTF">2026-07-20T09:54:25Z</dcterms:created>
  <dcterms:modified xsi:type="dcterms:W3CDTF">2026-07-20T09:54:25Z</dcterms:modified>
</cp:coreProperties>
</file>

<file path=docProps/custom.xml><?xml version="1.0" encoding="utf-8"?>
<Properties xmlns="http://schemas.openxmlformats.org/officeDocument/2006/custom-properties" xmlns:vt="http://schemas.openxmlformats.org/officeDocument/2006/docPropsVTypes"/>
</file>