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the</w:t>
      </w:r>
      <w:r>
        <w:t xml:space="preserve"> </w:t>
      </w:r>
      <w:r>
        <w:t xml:space="preserve">Political</w:t>
      </w:r>
      <w:r>
        <w:t xml:space="preserve"> </w:t>
      </w:r>
      <w:r>
        <w:t xml:space="preserve">Landscape</w:t>
      </w:r>
      <w:r>
        <w:t xml:space="preserve"> </w:t>
      </w:r>
      <w:r>
        <w:t xml:space="preserve">of</w:t>
      </w:r>
      <w:r>
        <w:t xml:space="preserve"> </w:t>
      </w:r>
      <w:r>
        <w:t xml:space="preserve">Senegal</w:t>
      </w:r>
      <w:r>
        <w:t xml:space="preserve"> </w:t>
      </w:r>
      <w:r>
        <w:t xml:space="preserve">Dakar</w:t>
      </w:r>
    </w:p>
    <w:p>
      <w:pPr>
        <w:pStyle w:val="FirstParagraph"/>
      </w:pPr>
      <w:r>
        <w:t xml:space="preserve">```html</w:t>
      </w:r>
    </w:p>
    <w:bookmarkStart w:id="27" w:name="X8ffb59f8b4c001f3993fdc79762b43c1c15c91f"/>
    <w:p>
      <w:pPr>
        <w:pStyle w:val="Heading1"/>
      </w:pPr>
      <w:r>
        <w:t xml:space="preserve">Master Thesis: The Role of Politicians in Shaping the Political Landscape of Senegal Dakar</w:t>
      </w:r>
    </w:p>
    <w:bookmarkStart w:id="20" w:name="introduction"/>
    <w:p>
      <w:pPr>
        <w:pStyle w:val="Heading2"/>
      </w:pPr>
      <w:r>
        <w:t xml:space="preserve">Introduction</w:t>
      </w:r>
    </w:p>
    <w:p>
      <w:pPr>
        <w:pStyle w:val="FirstParagraph"/>
      </w:pPr>
      <w:r>
        <w:t xml:space="preserve">The study of politicians and their influence on governance is a critical aspect of political science, particularly in regions like Senegal Dakar, where political dynamics shape national policies and regional development. This Master Thesis explores the multifaceted role of politicians in Senegal Dakar, emphasizing their contributions to democratic processes, socio-economic progress, and the challenges they face in a rapidly evolving political environment.</w:t>
      </w:r>
    </w:p>
    <w:p>
      <w:pPr>
        <w:pStyle w:val="BodyText"/>
      </w:pPr>
      <w:r>
        <w:t xml:space="preserve">Senegal, a West African nation renowned for its stable democracy since independence in 1960, has seen significant political evolution. Dakar, as the capital and economic hub of Senegal, serves as both a symbolic and operational center for national governance. Politicians operating in this region are pivotal in navigating the complexities of local and national politics, balancing regional interests with broader national goals.</w:t>
      </w:r>
    </w:p>
    <w:bookmarkEnd w:id="20"/>
    <w:bookmarkStart w:id="21" w:name="literature-review"/>
    <w:p>
      <w:pPr>
        <w:pStyle w:val="Heading2"/>
      </w:pPr>
      <w:r>
        <w:t xml:space="preserve">Literature Review</w:t>
      </w:r>
    </w:p>
    <w:p>
      <w:pPr>
        <w:pStyle w:val="FirstParagraph"/>
      </w:pPr>
      <w:r>
        <w:t xml:space="preserve">Academic discourse on politicians often highlights their dual role as leaders and representatives of public interest. In the context of Senegal Dakar, scholars have examined how politicians leverage their positions to address urban challenges such as infrastructure development, education, and employment. For instance, studies by Diop (2018) underscore the importance of Dakar-based politicians in fostering inclusive governance frameworks that mitigate ethnic divisions.</w:t>
      </w:r>
    </w:p>
    <w:p>
      <w:pPr>
        <w:pStyle w:val="BodyText"/>
      </w:pPr>
      <w:r>
        <w:t xml:space="preserve">Furthermore, research on political representation in Senegal underscores the significance of local leaders in shaping national agendas. Politicians from Dakar are frequently involved in legislative processes, influencing laws related to urban planning and public services. However, critiques exist regarding the concentration of power among elite groups and the marginalization of peripheral communities.</w:t>
      </w:r>
    </w:p>
    <w:bookmarkEnd w:id="21"/>
    <w:bookmarkStart w:id="22" w:name="political-dynamics-in-senegal-dakar"/>
    <w:p>
      <w:pPr>
        <w:pStyle w:val="Heading2"/>
      </w:pPr>
      <w:r>
        <w:t xml:space="preserve">Political Dynamics in Senegal Dakar</w:t>
      </w:r>
    </w:p>
    <w:p>
      <w:pPr>
        <w:pStyle w:val="FirstParagraph"/>
      </w:pPr>
      <w:r>
        <w:t xml:space="preserve">Dakar’s political landscape is characterized by a blend of traditional leadership structures and modern democratic institutions. Politicians in this region must navigate intricate relationships with local communities, national political parties, and international stakeholders. The capital city hosts key political institutions such as the National Assembly, the Presidency, and municipal councils, making it a nexus for policy formulation.</w:t>
      </w:r>
    </w:p>
    <w:p>
      <w:pPr>
        <w:pStyle w:val="BodyText"/>
      </w:pPr>
      <w:r>
        <w:t xml:space="preserve">Notable politicians from Dakar include former President Abdoulaye Wade (1991–2012), whose tenure saw significant urban development projects in the city. Current leaders like Macky Sall, though not based in Dakar, rely on networks of local politicians to implement their national vision. These figures exemplify the interplay between regional and national politics.</w:t>
      </w:r>
    </w:p>
    <w:bookmarkEnd w:id="22"/>
    <w:bookmarkStart w:id="23" w:name="X0778b4d8dc6bce31eebfc28480a56b586077b1b"/>
    <w:p>
      <w:pPr>
        <w:pStyle w:val="Heading2"/>
      </w:pPr>
      <w:r>
        <w:t xml:space="preserve">Case Study: The Role of Politicians in Urban Development</w:t>
      </w:r>
    </w:p>
    <w:p>
      <w:pPr>
        <w:pStyle w:val="FirstParagraph"/>
      </w:pPr>
      <w:r>
        <w:t xml:space="preserve">Dakar’s rapid urbanization has necessitated the involvement of politicians in addressing infrastructural gaps. Politicians have spearheaded projects such as the construction of new roads, housing complexes, and public transportation systems. However, these initiatives often face criticism for favoring elite neighborhoods over marginalized areas.</w:t>
      </w:r>
    </w:p>
    <w:p>
      <w:pPr>
        <w:pStyle w:val="BodyText"/>
      </w:pPr>
      <w:r>
        <w:t xml:space="preserve">For example, the Dakar Metro project was championed by local politicians as a solution to traffic congestion but faced delays due to funding issues and political disputes. This case illustrates the challenges of aligning political agendas with public needs in a city where resource allocation is contentious.</w:t>
      </w:r>
    </w:p>
    <w:bookmarkEnd w:id="23"/>
    <w:bookmarkStart w:id="24" w:name="Xf8918711ad904214082b9c0878f1694479d1a92"/>
    <w:p>
      <w:pPr>
        <w:pStyle w:val="Heading2"/>
      </w:pPr>
      <w:r>
        <w:t xml:space="preserve">Challenges Faced by Politicians in Senegal Dakar</w:t>
      </w:r>
    </w:p>
    <w:p>
      <w:pPr>
        <w:pStyle w:val="FirstParagraph"/>
      </w:pPr>
      <w:r>
        <w:t xml:space="preserve">Politicians operating in Senegal Dakar encounter unique challenges, including corruption, tribalism, and the pressures of maintaining public trust. The prevalence of patronage networks in local governance has led to allegations of misuse of public funds. Additionally, the influence of ethnic affiliations often complicates political alliances.</w:t>
      </w:r>
    </w:p>
    <w:p>
      <w:pPr>
        <w:pStyle w:val="BodyText"/>
      </w:pPr>
      <w:r>
        <w:t xml:space="preserve">Another challenge is balancing national priorities with regional concerns. For instance, policies aimed at decentralization have sometimes been resisted by Dakar politicians who fear losing control over resource distribution. This tension highlights the need for inclusive political strategies that prioritize equitable development.</w:t>
      </w:r>
    </w:p>
    <w:bookmarkEnd w:id="24"/>
    <w:bookmarkStart w:id="25" w:name="Xebfc983716f527ecc1fcbd1ccb1848928accb92"/>
    <w:p>
      <w:pPr>
        <w:pStyle w:val="Heading2"/>
      </w:pPr>
      <w:r>
        <w:t xml:space="preserve">The Role of Politicians in Democratic Processes</w:t>
      </w:r>
    </w:p>
    <w:p>
      <w:pPr>
        <w:pStyle w:val="FirstParagraph"/>
      </w:pPr>
      <w:r>
        <w:t xml:space="preserve">Politicians in Senegal Dakar play a crucial role in upholding democratic values such as free and fair elections, transparency, and accountability. The 2019 presidential election saw significant participation from local politicians who mobilized voters through grassroots campaigns. However, instances of electoral fraud and voter suppression have raised concerns about the integrity of these processes.</w:t>
      </w:r>
    </w:p>
    <w:p>
      <w:pPr>
        <w:pStyle w:val="BodyText"/>
      </w:pPr>
      <w:r>
        <w:t xml:space="preserve">Efforts to strengthen democratic institutions include the establishment of independent electoral commissions and anti-corruption agencies. Politicians must navigate these reforms while maintaining political legitimacy in a society where traditional power structures persist.</w:t>
      </w:r>
    </w:p>
    <w:bookmarkEnd w:id="25"/>
    <w:bookmarkStart w:id="26" w:name="conclusion"/>
    <w:p>
      <w:pPr>
        <w:pStyle w:val="Heading2"/>
      </w:pPr>
      <w:r>
        <w:t xml:space="preserve">Conclusion</w:t>
      </w:r>
    </w:p>
    <w:p>
      <w:pPr>
        <w:pStyle w:val="FirstParagraph"/>
      </w:pPr>
      <w:r>
        <w:t xml:space="preserve">In conclusion, politicians in Senegal Dakar are central to the nation’s political and socio-economic development. Their ability to address urban challenges, foster inclusive governance, and uphold democratic principles will determine the future trajectory of Senegal. As this Master Thesis has demonstrated, understanding the complexities of their role is essential for creating a resilient political framework that benefits both Dakar and the broader Senegalese population.</w:t>
      </w:r>
    </w:p>
    <w:p>
      <w:pPr>
        <w:pStyle w:val="BodyText"/>
      </w:pPr>
      <w:r>
        <w:t xml:space="preserve">Further research is needed to explore emerging trends in political representation and the impact of technology on electoral engagement in Dakar. By addressing these issues, scholars can contribute to a more equitable and dynamic political landscape for Senegal.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Shaping the Political Landscape of Senegal Dakar</dc:title>
  <dc:creator/>
  <dc:language>en</dc:language>
  <cp:keywords/>
  <dcterms:created xsi:type="dcterms:W3CDTF">2026-07-20T20:04:53Z</dcterms:created>
  <dcterms:modified xsi:type="dcterms:W3CDTF">2026-07-20T20:04:53Z</dcterms:modified>
</cp:coreProperties>
</file>

<file path=docProps/custom.xml><?xml version="1.0" encoding="utf-8"?>
<Properties xmlns="http://schemas.openxmlformats.org/officeDocument/2006/custom-properties" xmlns:vt="http://schemas.openxmlformats.org/officeDocument/2006/docPropsVTypes"/>
</file>