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8a6ed5c4cb65c5bf215b4d9b0b6e5e8ff81c21"/>
    <w:p>
      <w:pPr>
        <w:pStyle w:val="Heading1"/>
      </w:pPr>
      <w:r>
        <w:t xml:space="preserve">Master Thesis: The Role of a Politician in Singapore Singapore</w:t>
      </w:r>
    </w:p>
    <w:bookmarkStart w:id="20" w:name="abstract"/>
    <w:p>
      <w:pPr>
        <w:pStyle w:val="Heading2"/>
      </w:pPr>
      <w:r>
        <w:t xml:space="preserve">Abstract</w:t>
      </w:r>
    </w:p>
    <w:p>
      <w:pPr>
        <w:pStyle w:val="FirstParagraph"/>
      </w:pPr>
      <w:r>
        <w:rPr>
          <w:bCs/>
          <w:b/>
        </w:rPr>
        <w:t xml:space="preserve">This Master Thesis explores the multifaceted role of a politician within the unique political landscape of "Singapore Singapore," focusing on how leaders shape governance, policy, and societal development in this global city-state. The study examines the responsibilities, challenges, and opportunities faced by politicians in Singapore, emphasizing their contributions to national identity, economic stability, and social cohesion.</w:t>
      </w:r>
      <w:r>
        <w:t xml:space="preserve"> </w:t>
      </w:r>
      <w:r>
        <w:t xml:space="preserve">Through historical analysis and contemporary case studies, this document highlights the significance of political leadership in addressing both local and global issues while maintaining Singapore’s distinct trajectory as a hub of innovation and multilateral diplomacy.</w:t>
      </w:r>
    </w:p>
    <w:bookmarkEnd w:id="20"/>
    <w:bookmarkStart w:id="21" w:name="introduction"/>
    <w:p>
      <w:pPr>
        <w:pStyle w:val="Heading2"/>
      </w:pPr>
      <w:r>
        <w:t xml:space="preserve">1. Introduction</w:t>
      </w:r>
    </w:p>
    <w:p>
      <w:pPr>
        <w:pStyle w:val="FirstParagraph"/>
      </w:pPr>
      <w:r>
        <w:t xml:space="preserve">Singapore, often referred to as "Singapore Singapore" in academic discourse, is a microstate with macroeconomic influence. Its political system, characterized by the People’s Action Party (PAP)’s long-standing dominance and a unique blend of technocratic governance and democratic principles, positions politicians as pivotal figures in steering national progress. This thesis argues that the role of a politician in Singapore is not merely administrative but transformative, requiring expertise in navigating complex global dynamics while fostering inclusivity within a diverse multicultural society.</w:t>
      </w:r>
    </w:p>
    <w:p>
      <w:pPr>
        <w:pStyle w:val="BodyText"/>
      </w:pPr>
      <w:r>
        <w:t xml:space="preserve">The central research question guiding this study is:</w:t>
      </w:r>
      <w:r>
        <w:t xml:space="preserve"> </w:t>
      </w:r>
      <w:r>
        <w:rPr>
          <w:iCs/>
          <w:i/>
        </w:rPr>
        <w:t xml:space="preserve">How does the role of a politician in Singapore reflect the intersection of governance, policy innovation, and national identity?</w:t>
      </w:r>
      <w:r>
        <w:t xml:space="preserve"> </w:t>
      </w:r>
      <w:r>
        <w:t xml:space="preserve">By analyzing historical milestones such as Lee Kuan Yew’s visionary leadership and modern challenges like digital governance, this thesis aims to provide a comprehensive understanding of political agency in "Singapore Singapore."</w:t>
      </w:r>
    </w:p>
    <w:bookmarkEnd w:id="21"/>
    <w:bookmarkStart w:id="22" w:name="X76a7864fdfef04ce36988da39c1b368ae0c01d6"/>
    <w:p>
      <w:pPr>
        <w:pStyle w:val="Heading2"/>
      </w:pPr>
      <w:r>
        <w:t xml:space="preserve">2. Historical Context: The Evolution of Political Leadership in Singapore</w:t>
      </w:r>
    </w:p>
    <w:p>
      <w:pPr>
        <w:pStyle w:val="FirstParagraph"/>
      </w:pPr>
      <w:r>
        <w:t xml:space="preserve">Singapore’s political narrative began with its independence from Malaysia in 1965, a period marked by the leadership of Lee Kuan Yew. His tenure established the foundational principles of meritocracy, anti-corruption, and economic pragmatism that continue to define Singaporean politics today. Politicians during this era were tasked with nation-building—a role that required both strategic foresight and resilience in the face of regional instability.</w:t>
      </w:r>
    </w:p>
    <w:p>
      <w:pPr>
        <w:pStyle w:val="BodyText"/>
      </w:pPr>
      <w:r>
        <w:t xml:space="preserve">The legacy of early leaders like Lee Kuan Yew set a precedent for politicians in "Singapore Singapore" to act as architects of national policy. This includes initiatives such as the creation of the Housing and Development Board (HDB) to address housing needs, or the establishment of Singapore’s sovereign wealth fund, GIC, to ensure long-term economic security. These examples underscore how politicians in Singapore are not only policymakers but also visionaries who shape the state’s future.</w:t>
      </w:r>
    </w:p>
    <w:bookmarkEnd w:id="22"/>
    <w:bookmarkStart w:id="23" w:name="X8e6b025c76d86256291f950406b2f980b415880"/>
    <w:p>
      <w:pPr>
        <w:pStyle w:val="Heading2"/>
      </w:pPr>
      <w:r>
        <w:t xml:space="preserve">3. Contemporary Challenges and Opportunities</w:t>
      </w:r>
    </w:p>
    <w:p>
      <w:pPr>
        <w:pStyle w:val="FirstParagraph"/>
      </w:pPr>
      <w:r>
        <w:t xml:space="preserve">In modern "Singapore Singapore," politicians face a dynamic environment shaped by globalization, technological disruption, and demographic shifts. Key challenges include addressing income inequality amidst rapid economic growth, managing public expectations in an era of heightened digital connectivity, and balancing multilateral diplomacy with regional rivalries.</w:t>
      </w:r>
    </w:p>
    <w:p>
      <w:pPr>
        <w:pStyle w:val="BodyText"/>
      </w:pPr>
      <w:r>
        <w:t xml:space="preserve">Politicians must also navigate the complexities of governance in a multicultural society. Singapore’s diverse population—comprising Chinese, Malay, Indian, and other ethnic groups—requires policies that promote social harmony while respecting individual identities. The role of a politician here is to ensure inclusive representation and equitable resource distribution.</w:t>
      </w:r>
    </w:p>
    <w:p>
      <w:pPr>
        <w:pStyle w:val="BodyText"/>
      </w:pPr>
      <w:r>
        <w:t xml:space="preserve">Opportunities for political leadership in Singapore include leveraging its status as a global financial hub to drive innovation in sectors like fintech, biotechnology, and green energy. Politicians are uniquely positioned to collaborate with the private sector and academia, fostering an ecosystem that attracts global talent while safeguarding national interests.</w:t>
      </w:r>
    </w:p>
    <w:bookmarkEnd w:id="23"/>
    <w:bookmarkStart w:id="24" w:name="X817b7bd2ef9e64b08d84e26eda1095c488d6496"/>
    <w:p>
      <w:pPr>
        <w:pStyle w:val="Heading2"/>
      </w:pPr>
      <w:r>
        <w:t xml:space="preserve">4. Case Study: The Role of Prime Minister Lee Hsien Loong</w:t>
      </w:r>
    </w:p>
    <w:p>
      <w:pPr>
        <w:pStyle w:val="FirstParagraph"/>
      </w:pPr>
      <w:r>
        <w:t xml:space="preserve">As the current leader of Singapore, Prime Minister Lee Hsien Loong exemplifies the evolving role of a politician in "Singapore Singapore." His tenure has been defined by initiatives such as the "Smart Nation" program, which integrates technology into public services, and policies aimed at addressing climate change through sustainable urban planning.</w:t>
      </w:r>
    </w:p>
    <w:p>
      <w:pPr>
        <w:pStyle w:val="BodyText"/>
      </w:pPr>
      <w:r>
        <w:t xml:space="preserve">Lee’s leadership also highlights the importance of political communication in maintaining public trust. Through transparent governance and regular engagement with citizens via platforms like Town Halls and social media, he has demonstrated how modern politicians can bridge the gap between government and society.</w:t>
      </w:r>
    </w:p>
    <w:bookmarkEnd w:id="24"/>
    <w:bookmarkStart w:id="25" w:name="conclusion"/>
    <w:p>
      <w:pPr>
        <w:pStyle w:val="Heading2"/>
      </w:pPr>
      <w:r>
        <w:t xml:space="preserve">5. Conclusion</w:t>
      </w:r>
    </w:p>
    <w:p>
      <w:pPr>
        <w:pStyle w:val="FirstParagraph"/>
      </w:pPr>
      <w:r>
        <w:t xml:space="preserve">The role of a politician in "Singapore Singapore" is both demanding and transformative. From nation-building to navigating 21st-century challenges, leaders must balance pragmatic governance with visionary thinking. This thesis has underscored how political leadership in Singapore is intrinsically linked to the state’s ability to thrive as a global hub while preserving its cultural and social fabric.</w:t>
      </w:r>
    </w:p>
    <w:p>
      <w:pPr>
        <w:pStyle w:val="BodyText"/>
      </w:pPr>
      <w:r>
        <w:rPr>
          <w:bCs/>
          <w:b/>
        </w:rPr>
        <w:t xml:space="preserve">Future research could explore the impact of emerging technologies on political engagement in Singapore, or how generational shifts are reshaping public expectations of leadership. As "Singapore Singapore" continues to evolve, so too will the responsibilities and opportunities afforded to its politicians.</w:t>
      </w:r>
    </w:p>
    <w:bookmarkEnd w:id="25"/>
    <w:bookmarkStart w:id="26" w:name="references"/>
    <w:p>
      <w:pPr>
        <w:pStyle w:val="Heading2"/>
      </w:pPr>
      <w:r>
        <w:t xml:space="preserve">References</w:t>
      </w:r>
    </w:p>
    <w:p>
      <w:pPr>
        <w:numPr>
          <w:ilvl w:val="0"/>
          <w:numId w:val="1001"/>
        </w:numPr>
        <w:pStyle w:val="Compact"/>
      </w:pPr>
      <w:r>
        <w:t xml:space="preserve">Lee Kuan Yew. (1993).</w:t>
      </w:r>
      <w:r>
        <w:t xml:space="preserve"> </w:t>
      </w:r>
      <w:r>
        <w:rPr>
          <w:iCs/>
          <w:i/>
        </w:rPr>
        <w:t xml:space="preserve">From Third World to First: The Singapore Story: 1965–2000</w:t>
      </w:r>
      <w:r>
        <w:t xml:space="preserve">. Times Books International.</w:t>
      </w:r>
    </w:p>
    <w:p>
      <w:pPr>
        <w:numPr>
          <w:ilvl w:val="0"/>
          <w:numId w:val="1001"/>
        </w:numPr>
        <w:pStyle w:val="Compact"/>
      </w:pPr>
      <w:r>
        <w:t xml:space="preserve">Balakrishnan, R. (2017).</w:t>
      </w:r>
      <w:r>
        <w:t xml:space="preserve"> </w:t>
      </w:r>
      <w:r>
        <w:rPr>
          <w:iCs/>
          <w:i/>
        </w:rPr>
        <w:t xml:space="preserve">Singapore’s Political Landscape: Governance and Democracy</w:t>
      </w:r>
      <w:r>
        <w:t xml:space="preserve">. National University of Singapore Press.</w:t>
      </w:r>
    </w:p>
    <w:p>
      <w:pPr>
        <w:numPr>
          <w:ilvl w:val="0"/>
          <w:numId w:val="1001"/>
        </w:numPr>
        <w:pStyle w:val="Compact"/>
      </w:pPr>
      <w:r>
        <w:t xml:space="preserve">Lee Hsien Loong. (2018).</w:t>
      </w:r>
      <w:r>
        <w:t xml:space="preserve"> </w:t>
      </w:r>
      <w:r>
        <w:rPr>
          <w:iCs/>
          <w:i/>
        </w:rPr>
        <w:t xml:space="preserve">Speech on the Smart Nation Initiative</w:t>
      </w:r>
      <w:r>
        <w:t xml:space="preserve">. Parliament of Singapore.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Politician in Singapore Singapore</dc:title>
  <dc:creator/>
  <dc:language>en</dc:language>
  <cp:keywords/>
  <dcterms:created xsi:type="dcterms:W3CDTF">2026-07-21T02:38:00Z</dcterms:created>
  <dcterms:modified xsi:type="dcterms:W3CDTF">2026-07-21T02:38:00Z</dcterms:modified>
</cp:coreProperties>
</file>

<file path=docProps/custom.xml><?xml version="1.0" encoding="utf-8"?>
<Properties xmlns="http://schemas.openxmlformats.org/officeDocument/2006/custom-properties" xmlns:vt="http://schemas.openxmlformats.org/officeDocument/2006/docPropsVTypes"/>
</file>