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X5f7304471fb00d1ba358d2c0cfd930e3c354208"/>
    <w:p>
      <w:pPr>
        <w:pStyle w:val="Heading1"/>
      </w:pPr>
      <w:r>
        <w:t xml:space="preserve">Master Thesis: The Role of Politicians in Shaping Governance in South Africa Cape Town</w:t>
      </w:r>
    </w:p>
    <w:bookmarkStart w:id="20" w:name="abstract"/>
    <w:p>
      <w:pPr>
        <w:pStyle w:val="Heading2"/>
      </w:pPr>
      <w:r>
        <w:t xml:space="preserve">Abstract</w:t>
      </w:r>
    </w:p>
    <w:p>
      <w:pPr>
        <w:pStyle w:val="FirstParagraph"/>
      </w:pPr>
      <w:r>
        <w:t xml:space="preserve">This Master Thesis explores the multifaceted role of politicians within the political landscape of South Africa, with a specific focus on Cape Town. By examining historical, social, and economic contexts, this study highlights how politicians in South Africa Cape Town influence governance structures and address regional challenges. The research emphasizes the importance of understanding political dynamics in a post-apartheid society to foster inclusive development.</w:t>
      </w:r>
    </w:p>
    <w:bookmarkEnd w:id="20"/>
    <w:bookmarkStart w:id="21" w:name="introduction"/>
    <w:p>
      <w:pPr>
        <w:pStyle w:val="Heading2"/>
      </w:pPr>
      <w:r>
        <w:t xml:space="preserve">Introduction</w:t>
      </w:r>
    </w:p>
    <w:p>
      <w:pPr>
        <w:pStyle w:val="FirstParagraph"/>
      </w:pPr>
      <w:r>
        <w:t xml:space="preserve">South Africa Cape Town stands as a microcosm of the nation's political evolution, where politicians have played pivotal roles in navigating complex socio-economic transformations. This thesis investigates how politicians in South Africa Cape Town contribute to governance, policy-making, and community engagement. It underscores the significance of analyzing their strategies amid challenges such as inequality, corruption, and service delivery issues.</w:t>
      </w:r>
    </w:p>
    <w:bookmarkEnd w:id="21"/>
    <w:bookmarkStart w:id="22" w:name="historical-context"/>
    <w:p>
      <w:pPr>
        <w:pStyle w:val="Heading2"/>
      </w:pPr>
      <w:r>
        <w:t xml:space="preserve">Historical Context</w:t>
      </w:r>
    </w:p>
    <w:p>
      <w:pPr>
        <w:pStyle w:val="FirstParagraph"/>
      </w:pPr>
      <w:r>
        <w:t xml:space="preserve">The political landscape of South Africa Cape Town has been shaped by its colonial history under Dutch and British rule. Post-apartheid, the region became a battleground for political representation. Politicians in South Africa Cape Town have historically grappled with reconciling the legacy of racial segregation with democratic ideals. This section explores how key figures, such as Nelson Mandela and Cyril Ramaphosa, have influenced governance in the Western Cape.</w:t>
      </w:r>
    </w:p>
    <w:bookmarkEnd w:id="22"/>
    <w:bookmarkStart w:id="23" w:name="current-political-dynamics"/>
    <w:p>
      <w:pPr>
        <w:pStyle w:val="Heading2"/>
      </w:pPr>
      <w:r>
        <w:t xml:space="preserve">Current Political Dynamics</w:t>
      </w:r>
    </w:p>
    <w:p>
      <w:pPr>
        <w:pStyle w:val="FirstParagraph"/>
      </w:pPr>
      <w:r>
        <w:t xml:space="preserve">Today, South Africa Cape Town is a hub for political innovation and activism. Politicians in this region must balance national priorities with local needs. Challenges like unemployment, housing shortages, and climate change demand adaptive leadership. The thesis examines how politicians in South Africa Cape Town leverage their platforms to advocate for marginalized communities while aligning with provincial and national agendas.</w:t>
      </w:r>
    </w:p>
    <w:bookmarkEnd w:id="23"/>
    <w:bookmarkStart w:id="24" w:name="case-studies-of-key-politicians"/>
    <w:p>
      <w:pPr>
        <w:pStyle w:val="Heading2"/>
      </w:pPr>
      <w:r>
        <w:t xml:space="preserve">Case Studies of Key Politicians</w:t>
      </w:r>
    </w:p>
    <w:p>
      <w:pPr>
        <w:pStyle w:val="FirstParagraph"/>
      </w:pPr>
      <w:r>
        <w:t xml:space="preserve">Several politicians in South Africa Cape Town have emerged as leaders addressing regional issues. For instance, the late Patricia de Lille, former mayor of Cape Town, championed progressive policies on housing and anti-corruption. Her tenure illustrates how politicians can drive institutional reforms. Similarly, current leaders in the Western Cape are redefining governance by prioritizing digital infrastructure and green energy initiatives.</w:t>
      </w:r>
    </w:p>
    <w:bookmarkEnd w:id="24"/>
    <w:bookmarkStart w:id="25" w:name="X685bdbe74dc0230b8cb375a8d8711e9b313ba50"/>
    <w:p>
      <w:pPr>
        <w:pStyle w:val="Heading2"/>
      </w:pPr>
      <w:r>
        <w:t xml:space="preserve">Challenges Facing Politicians in South Africa Cape Town</w:t>
      </w:r>
    </w:p>
    <w:p>
      <w:pPr>
        <w:pStyle w:val="FirstParagraph"/>
      </w:pPr>
      <w:r>
        <w:t xml:space="preserve">Politicians in South Africa Cape Town operate within a unique set of challenges. These include reconciling diverse ethnic groups, managing intergovernmental relations, and combating systemic corruption. The thesis argues that politicians must adopt transparent and participatory approaches to rebuild public trust and ensure equitable resource distribution.</w:t>
      </w:r>
    </w:p>
    <w:bookmarkEnd w:id="25"/>
    <w:bookmarkStart w:id="26" w:name="X6be4731af751f3ba7fbedbf6d385a0bc1b6342c"/>
    <w:p>
      <w:pPr>
        <w:pStyle w:val="Heading2"/>
      </w:pPr>
      <w:r>
        <w:t xml:space="preserve">The Role of Politicians in Social Cohesion</w:t>
      </w:r>
    </w:p>
    <w:p>
      <w:pPr>
        <w:pStyle w:val="FirstParagraph"/>
      </w:pPr>
      <w:r>
        <w:t xml:space="preserve">Given Cape Town's demographic diversity, politicians play a critical role in fostering social cohesion. Initiatives such as community policing, interfaith dialogues, and inclusive education policies are often spearheaded by local leaders. The thesis highlights how politicians in South Africa Cape Town can mitigate tensions through dialogue and equitable service delivery.</w:t>
      </w:r>
    </w:p>
    <w:bookmarkEnd w:id="26"/>
    <w:bookmarkStart w:id="27" w:name="recommendations-for-future-governance"/>
    <w:p>
      <w:pPr>
        <w:pStyle w:val="Heading2"/>
      </w:pPr>
      <w:r>
        <w:t xml:space="preserve">Recommendations for Future Governance</w:t>
      </w:r>
    </w:p>
    <w:p>
      <w:pPr>
        <w:pStyle w:val="FirstParagraph"/>
      </w:pPr>
      <w:r>
        <w:t xml:space="preserve">To enhance governance in South Africa Cape Town, this Master Thesis proposes several strategies: strengthening anti-corruption mechanisms, investing in youth development programs, and promoting digital literacy. Politicians are urged to prioritize transparency and accountability while engaging citizens through innovative platforms like open-data portals.</w:t>
      </w:r>
    </w:p>
    <w:bookmarkEnd w:id="27"/>
    <w:bookmarkStart w:id="28" w:name="conclusion"/>
    <w:p>
      <w:pPr>
        <w:pStyle w:val="Heading2"/>
      </w:pPr>
      <w:r>
        <w:t xml:space="preserve">Conclusion</w:t>
      </w:r>
    </w:p>
    <w:p>
      <w:pPr>
        <w:pStyle w:val="FirstParagraph"/>
      </w:pPr>
      <w:r>
        <w:t xml:space="preserve">In conclusion, the role of politicians in South Africa Cape Town is indispensable to shaping a just and prosperous society. By analyzing their contributions, this thesis underscores the need for visionary leadership that addresses both local and national challenges. As South Africa continues its democratic journey, politicians in Cape Town must remain at the forefront of innovation and inclusivity.</w:t>
      </w:r>
    </w:p>
    <w:bookmarkEnd w:id="28"/>
    <w:bookmarkStart w:id="29" w:name="references"/>
    <w:p>
      <w:pPr>
        <w:pStyle w:val="Heading2"/>
      </w:pPr>
      <w:r>
        <w:t xml:space="preserve">References</w:t>
      </w:r>
    </w:p>
    <w:p>
      <w:pPr>
        <w:pStyle w:val="FirstParagraph"/>
      </w:pPr>
      <w:r>
        <w:rPr>
          <w:iCs/>
          <w:i/>
        </w:rPr>
        <w:t xml:space="preserve">South African Government: Department of Cooperative Governance and Traditional Affairs (DCGTA). (2023). National Development Plan 2030.</w:t>
      </w:r>
      <w:r>
        <w:br/>
      </w:r>
      <w:r>
        <w:rPr>
          <w:iCs/>
          <w:i/>
        </w:rPr>
        <w:t xml:space="preserve">Mandela, N. (1994). Long Walk to Freedom.</w:t>
      </w:r>
      <w:r>
        <w:br/>
      </w:r>
      <w:r>
        <w:rPr>
          <w:iCs/>
          <w:i/>
        </w:rPr>
        <w:t xml:space="preserve">Ramaphosa, C. (2018). State of the Nation Address: Western Cape Province.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Interviews with Local Politicians in South Africa Cape Town</w:t>
      </w:r>
      <w:r>
        <w:br/>
      </w:r>
      <w:r>
        <w:rPr>
          <w:bCs/>
          <w:b/>
        </w:rPr>
        <w:t xml:space="preserve">Appendix B:</w:t>
      </w:r>
      <w:r>
        <w:t xml:space="preserve"> </w:t>
      </w:r>
      <w:r>
        <w:t xml:space="preserve">Policy Documents from the City of Cape Town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South Africa Cape Town</dc:title>
  <dc:creator/>
  <dc:language>en</dc:language>
  <cp:keywords/>
  <dcterms:created xsi:type="dcterms:W3CDTF">2026-07-23T12:52:22Z</dcterms:created>
  <dcterms:modified xsi:type="dcterms:W3CDTF">2026-07-23T12:52:22Z</dcterms:modified>
</cp:coreProperties>
</file>

<file path=docProps/custom.xml><?xml version="1.0" encoding="utf-8"?>
<Properties xmlns="http://schemas.openxmlformats.org/officeDocument/2006/custom-properties" xmlns:vt="http://schemas.openxmlformats.org/officeDocument/2006/docPropsVTypes"/>
</file>