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7a0d5217c2410b3ae171f4deaa61f762656b9cd"/>
    <w:p>
      <w:pPr>
        <w:pStyle w:val="Heading1"/>
      </w:pPr>
      <w:r>
        <w:t xml:space="preserve">Master Thesis: The Role and Impact of Politicians in the Political Landscape of South Africa Johannesburg</w:t>
      </w:r>
    </w:p>
    <w:bookmarkStart w:id="20" w:name="abstract"/>
    <w:p>
      <w:pPr>
        <w:pStyle w:val="Heading2"/>
      </w:pPr>
      <w:r>
        <w:t xml:space="preserve">Abstract</w:t>
      </w:r>
    </w:p>
    <w:p>
      <w:pPr>
        <w:pStyle w:val="FirstParagraph"/>
      </w:pPr>
      <w:r>
        <w:t xml:space="preserve">This Master Thesis explores the multifaceted role of politicians within the unique socio-political context of South Africa Johannesburg. As a city historically shaped by apartheid, post-apartheid governance, and contemporary socio-economic challenges, Johannesburg serves as a critical case study for understanding how politicians navigate local governance, national policy implementation, and community engagement. The document analyzes the responsibilities of politicians in addressing issues such as inequality, service delivery inequities, and urban development while adhering to the constitutional framework of South Africa. Through a combination of theoretical analysis and empirical evidence from Johannesburg's political dynamics, this thesis highlights the challenges and opportunities faced by politicians in shaping a more equitable society.</w:t>
      </w:r>
    </w:p>
    <w:bookmarkEnd w:id="20"/>
    <w:bookmarkStart w:id="21" w:name="introduction"/>
    <w:p>
      <w:pPr>
        <w:pStyle w:val="Heading2"/>
      </w:pPr>
      <w:r>
        <w:t xml:space="preserve">Introduction</w:t>
      </w:r>
    </w:p>
    <w:p>
      <w:pPr>
        <w:pStyle w:val="FirstParagraph"/>
      </w:pPr>
      <w:r>
        <w:t xml:space="preserve">Johannesburg, as South Africa's economic hub and largest city, is a microcosm of the nation's political struggles and aspirations. Politicians operating in this environment must balance national mandates with localized demands, often under intense public scrutiny. This thesis investigates how politicians in Johannesburg contribute to governance frameworks that address historical injustices while fostering inclusive development. The study emphasizes the importance of understanding the interplay between South African politics and the specific challenges faced by Johannesburg, such as poverty, crime, and spatial inequality.</w:t>
      </w:r>
    </w:p>
    <w:bookmarkEnd w:id="21"/>
    <w:bookmarkStart w:id="22" w:name="literature-review"/>
    <w:p>
      <w:pPr>
        <w:pStyle w:val="Heading2"/>
      </w:pPr>
      <w:r>
        <w:t xml:space="preserve">Literature Review</w:t>
      </w:r>
    </w:p>
    <w:p>
      <w:pPr>
        <w:pStyle w:val="FirstParagraph"/>
      </w:pPr>
      <w:r>
        <w:t xml:space="preserve">The role of politicians in post-apartheid South Africa has been extensively debated. Scholars like Coetzee (2015) argue that politicians in Johannesburg must act as mediators between national policies and the lived realities of marginalized communities. Studies on service delivery protests, such as those documented by the Wits Institute for Social and Economic Research (WISER), underscore how politicians' responsiveness or lack thereof can exacerbate tensions. Additionally, research by Snyders (2017) highlights the complexities of political accountability in a city where historical land dispossession continues to influence socio-economic disparities.</w:t>
      </w:r>
    </w:p>
    <w:bookmarkEnd w:id="22"/>
    <w:bookmarkStart w:id="24" w:name="case-study"/>
    <w:bookmarkStart w:id="23" w:name="X7732bb3fe32da1d806be95abe32422d98e53b70"/>
    <w:p>
      <w:pPr>
        <w:pStyle w:val="Heading2"/>
      </w:pPr>
      <w:r>
        <w:t xml:space="preserve">Case Study: Politicians and Governance in Johannesburg</w:t>
      </w:r>
    </w:p>
    <w:p>
      <w:pPr>
        <w:pStyle w:val="FirstParagraph"/>
      </w:pPr>
      <w:r>
        <w:t xml:space="preserve">Johannesburg's City Council, led by politicians from the African National Congress (ANC) and the Democratic Alliance (DA), exemplifies the challenges of urban governance. Politicians like Hermanus Kriel (former Mayoral Committee member) have been pivotal in advocating for infrastructure projects, such as upgrading public transport systems and improving access to healthcare. However, critics argue that political fragmentation has hindered cohesive policy implementation. This case study evaluates how politicians in Johannesburg navigate these dynamics while striving to meet the expectations of a diverse population.</w:t>
      </w:r>
    </w:p>
    <w:bookmarkEnd w:id="23"/>
    <w:bookmarkEnd w:id="24"/>
    <w:bookmarkStart w:id="25" w:name="methodology"/>
    <w:p>
      <w:pPr>
        <w:pStyle w:val="Heading2"/>
      </w:pPr>
      <w:r>
        <w:t xml:space="preserve">Methodology</w:t>
      </w:r>
    </w:p>
    <w:p>
      <w:pPr>
        <w:pStyle w:val="FirstParagraph"/>
      </w:pPr>
      <w:r>
        <w:t xml:space="preserve">This thesis employs a qualitative research approach, combining document analysis, semi-structured interviews with local politicians and civil society actors, and discourse analysis of public speeches. Data were collected from Johannesburg-based political institutions, including the City of Johannesburg Metropolitan Municipality (CoJ) and academic publications focused on South African politics. The study also incorporates secondary data from reports by organizations like the National Treasury and Human Rights Watch to contextualize findings within broader national trends.</w:t>
      </w:r>
    </w:p>
    <w:bookmarkEnd w:id="25"/>
    <w:bookmarkStart w:id="27" w:name="findings"/>
    <w:bookmarkStart w:id="26" w:name="key-findings"/>
    <w:p>
      <w:pPr>
        <w:pStyle w:val="Heading2"/>
      </w:pPr>
      <w:r>
        <w:t xml:space="preserve">Key Findings</w:t>
      </w:r>
    </w:p>
    <w:p>
      <w:pPr>
        <w:pStyle w:val="FirstParagraph"/>
      </w:pPr>
      <w:r>
        <w:t xml:space="preserve">1. **Political Representation and Inequality**: Politicians in Johannesburg are frequently tasked with addressing systemic inequality, yet their effectiveness is constrained by limited resources and competing priorities.</w:t>
      </w:r>
      <w:r>
        <w:t xml:space="preserve"> </w:t>
      </w:r>
      <w:r>
        <w:t xml:space="preserve">2. **Service Delivery Challenges**: Despite political commitments to improve service delivery, issues like water shortages and unreliable electricity supply persist, reflecting gaps between policy rhetoric and implementation.</w:t>
      </w:r>
      <w:r>
        <w:t xml:space="preserve"> </w:t>
      </w:r>
      <w:r>
        <w:t xml:space="preserve">3. **Community Engagement**: Successful politicians in Johannesburg are those who actively engage with marginalized communities, as evidenced by initiatives like the Joburg Taxi Association's collaboration with local government.</w:t>
      </w:r>
    </w:p>
    <w:bookmarkEnd w:id="26"/>
    <w:bookmarkEnd w:id="27"/>
    <w:bookmarkStart w:id="29" w:name="challenges"/>
    <w:bookmarkStart w:id="28" w:name="X9a7b3f46718a63d9f8eafa52897f827b4545faf"/>
    <w:p>
      <w:pPr>
        <w:pStyle w:val="Heading2"/>
      </w:pPr>
      <w:r>
        <w:t xml:space="preserve">Challenges Facing Politicians in Johannesburg</w:t>
      </w:r>
    </w:p>
    <w:p>
      <w:pPr>
        <w:pStyle w:val="FirstParagraph"/>
      </w:pPr>
      <w:r>
        <w:t xml:space="preserve">Politicians operating in South Africa Johannesburg must contend with entrenched corruption, limited municipal capacity, and political polarization. The 2016 Mangaung Motsoaledi scandal, which implicated high-ranking officials in the CoJ, exemplifies how corruption undermines public trust. Additionally, the rise of populist movements and social media-driven activism has forced politicians to adopt new communication strategies while maintaining credibility.</w:t>
      </w:r>
    </w:p>
    <w:bookmarkEnd w:id="28"/>
    <w:bookmarkEnd w:id="29"/>
    <w:bookmarkStart w:id="30" w:name="conclusion"/>
    <w:p>
      <w:pPr>
        <w:pStyle w:val="Heading2"/>
      </w:pPr>
      <w:r>
        <w:t xml:space="preserve">Conclusion</w:t>
      </w:r>
    </w:p>
    <w:p>
      <w:pPr>
        <w:pStyle w:val="FirstParagraph"/>
      </w:pPr>
      <w:r>
        <w:t xml:space="preserve">In conclusion, the role of politicians in South Africa Johannesburg is both complex and critical. Their ability to address historical grievances, deliver on service promises, and foster inclusive development will determine the city's trajectory in the 21st century. This Master Thesis underscores the need for robust accountability mechanisms, equitable resource distribution, and sustained engagement between politicians and citizens to ensure a more just society in Johannesburg.</w:t>
      </w:r>
    </w:p>
    <w:bookmarkEnd w:id="30"/>
    <w:bookmarkStart w:id="31" w:name="references"/>
    <w:p>
      <w:pPr>
        <w:pStyle w:val="Heading2"/>
      </w:pPr>
      <w:r>
        <w:t xml:space="preserve">References</w:t>
      </w:r>
    </w:p>
    <w:p>
      <w:pPr>
        <w:pStyle w:val="FirstParagraph"/>
      </w:pPr>
      <w:r>
        <w:t xml:space="preserve">Coetzee, J. (2015). *Post-Apartheid Governance in South Africa: The Role of Local Politicians*. African Studies Review.</w:t>
      </w:r>
      <w:r>
        <w:t xml:space="preserve"> </w:t>
      </w:r>
      <w:r>
        <w:t xml:space="preserve">Snyders, L. (2017). *Urban Politics and Inequality in Johannesburg*. Journal of Contemporary African Studies.</w:t>
      </w:r>
      <w:r>
        <w:t xml:space="preserve"> </w:t>
      </w:r>
      <w:r>
        <w:t xml:space="preserve">WISER Reports (2023). *Service Delivery Protests in South Africa: A Case Study of Johannesburg*.</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South Africa Johannesburg</dc:title>
  <dc:creator/>
  <dc:language>en</dc:language>
  <cp:keywords/>
  <dcterms:created xsi:type="dcterms:W3CDTF">2026-09-28T09:04:18Z</dcterms:created>
  <dcterms:modified xsi:type="dcterms:W3CDTF">2026-09-28T09:04:18Z</dcterms:modified>
</cp:coreProperties>
</file>

<file path=docProps/custom.xml><?xml version="1.0" encoding="utf-8"?>
<Properties xmlns="http://schemas.openxmlformats.org/officeDocument/2006/custom-properties" xmlns:vt="http://schemas.openxmlformats.org/officeDocument/2006/docPropsVTypes"/>
</file>