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Regional</w:t>
      </w:r>
      <w:r>
        <w:t xml:space="preserve"> </w:t>
      </w:r>
      <w:r>
        <w:t xml:space="preserve">Governance</w:t>
      </w:r>
      <w:r>
        <w:t xml:space="preserve"> </w:t>
      </w:r>
      <w:r>
        <w:t xml:space="preserve">-</w:t>
      </w:r>
      <w:r>
        <w:t xml:space="preserve"> </w:t>
      </w:r>
      <w:r>
        <w:t xml:space="preserve">Spain</w:t>
      </w:r>
      <w:r>
        <w:t xml:space="preserve"> </w:t>
      </w:r>
      <w:r>
        <w:t xml:space="preserve">Valencia</w:t>
      </w:r>
    </w:p>
    <w:p>
      <w:pPr>
        <w:pStyle w:val="FirstParagraph"/>
      </w:pPr>
      <w:r>
        <w:t xml:space="preserve">```html</w:t>
      </w:r>
    </w:p>
    <w:bookmarkStart w:id="30" w:name="X4cd1e2fbf9522b06dd5b9a4f9397271dad0d17c"/>
    <w:p>
      <w:pPr>
        <w:pStyle w:val="Heading1"/>
      </w:pPr>
      <w:r>
        <w:t xml:space="preserve">Master Thesis: The Role of the Politician in Regional Governance -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politician in shaping regional governance, with a specific focus on Spain’s Valencia region. By analyzing historical and contemporary examples, this study highlights how politicians in Valencia have navigated the interplay between national and regional policies, emphasizing their impact on economic development, cultural preservation, and democratic participation. The research employs qualitative methods to examine case studies of influential Valencian politicians and their contributions to the region’s autonomy within Spain.</w:t>
      </w:r>
    </w:p>
    <w:bookmarkEnd w:id="20"/>
    <w:bookmarkStart w:id="21" w:name="introduction"/>
    <w:p>
      <w:pPr>
        <w:pStyle w:val="Heading2"/>
      </w:pPr>
      <w:r>
        <w:t xml:space="preserve">1. Introduction</w:t>
      </w:r>
    </w:p>
    <w:p>
      <w:pPr>
        <w:pStyle w:val="FirstParagraph"/>
      </w:pPr>
      <w:r>
        <w:t xml:space="preserve">The role of the politician in any democratic system is pivotal, yet it becomes uniquely complex in regions like Valencia, Spain, where historical, cultural, and political dynamics intersect. As an autonomous community within the Kingdom of Spain, Valencia has long grappled with balancing regional identity against national interests. This thesis investigates how politicians in Valencia have historically and contemporarily influenced governance structures, policy-making processes, and societal outcomes.</w:t>
      </w:r>
    </w:p>
    <w:p>
      <w:pPr>
        <w:pStyle w:val="BodyText"/>
      </w:pPr>
      <w:r>
        <w:t xml:space="preserve">Spain’s 1978 Constitution granted regions like Valencia significant autonomy, allowing them to legislate on matters such as education, healthcare, and economic planning. However, the exercise of this autonomy has often required skillful negotiation between regional politicians and the central government in Madrid. This study argues that Valencian politicians have played a critical role in shaping the region’s trajectory by leveraging their positions to advocate for local interests while navigating national priorities.</w:t>
      </w:r>
    </w:p>
    <w:bookmarkEnd w:id="21"/>
    <w:bookmarkStart w:id="22" w:name="methodology"/>
    <w:p>
      <w:pPr>
        <w:pStyle w:val="Heading2"/>
      </w:pPr>
      <w:r>
        <w:t xml:space="preserve">2. Methodology</w:t>
      </w:r>
    </w:p>
    <w:p>
      <w:pPr>
        <w:pStyle w:val="FirstParagraph"/>
      </w:pPr>
      <w:r>
        <w:t xml:space="preserve">The research methodology combines qualitative analysis with historical and political case studies. Primary sources include parliamentary records, speeches, and policy documents from Valencia’s regional government (Generalitat Valenciana) and key politicians such as Ximo Puig (President of the Generalitat) and Joan Ribó (former mayor of Valencia City). Secondary sources include academic articles, books on Spanish regionalism, and interviews with political analysts.</w:t>
      </w:r>
    </w:p>
    <w:p>
      <w:pPr>
        <w:pStyle w:val="BodyText"/>
      </w:pPr>
      <w:r>
        <w:t xml:space="preserve">By examining the careers and policies of prominent Valencian politicians, this thesis identifies patterns in how they have addressed regional challenges such as economic inequality, cultural preservation (e.g., the protection of Valencian language and traditions), and infrastructure development. The analysis also considers the role of political parties like Compromís, PSPV-PSOE, and Vox in shaping Valencia’s governance.</w:t>
      </w:r>
    </w:p>
    <w:bookmarkEnd w:id="22"/>
    <w:bookmarkStart w:id="23" w:name="Xaf735fd6c28140355982d7327dac1adce303ae3"/>
    <w:p>
      <w:pPr>
        <w:pStyle w:val="Heading2"/>
      </w:pPr>
      <w:r>
        <w:t xml:space="preserve">3. Historical Context: Politicians and Regional Autonomy</w:t>
      </w:r>
    </w:p>
    <w:p>
      <w:pPr>
        <w:pStyle w:val="FirstParagraph"/>
      </w:pPr>
      <w:r>
        <w:t xml:space="preserve">Valencia’s struggle for autonomy dates back to the 19th century, but it was not until the post-Franco era that regional politicians began to formalize this ambition. The 1982 establishment of the Valencian Community as an autonomous region marked a turning point, with politicians like José Antonio Gómez (first President of Valencia) instrumental in drafting the region’s Statute of Autonomy.</w:t>
      </w:r>
    </w:p>
    <w:p>
      <w:pPr>
        <w:pStyle w:val="BodyText"/>
      </w:pPr>
      <w:r>
        <w:t xml:space="preserve">Politicians in Valencia have consistently faced challenges such as economic underinvestment from Madrid, disputes over resource allocation, and tensions between nationalist and federalist factions. The 2006 Statute of Autonomy for the Valencian Community, negotiated by politicians like Vicente Sánchez (President of the Generalitat at the time), expanded regional powers in education and justice but also sparked controversy with Madrid’s central government.</w:t>
      </w:r>
    </w:p>
    <w:bookmarkEnd w:id="23"/>
    <w:bookmarkStart w:id="24" w:name="X52138df1c815293d513abe5828b5b741992a51c"/>
    <w:p>
      <w:pPr>
        <w:pStyle w:val="Heading2"/>
      </w:pPr>
      <w:r>
        <w:t xml:space="preserve">4. Contemporary Issues: Politicians and Economic Development</w:t>
      </w:r>
    </w:p>
    <w:p>
      <w:pPr>
        <w:pStyle w:val="FirstParagraph"/>
      </w:pPr>
      <w:r>
        <w:t xml:space="preserve">In recent decades, Valencian politicians have focused on addressing economic challenges such as industrial decline and youth unemployment. For example, Ximo Puig’s administration has prioritized projects like the expansion of the Valencia Airport (Alicante-Elche) and investments in renewable energy to boost the regional economy.</w:t>
      </w:r>
    </w:p>
    <w:p>
      <w:pPr>
        <w:pStyle w:val="BodyText"/>
      </w:pPr>
      <w:r>
        <w:t xml:space="preserve">However, critics argue that reliance on national funding has left Valencian politicians vulnerable to political shifts in Madrid. The 2010 austerity measures imposed by Spain’s central government, for instance, limited regional budgets and forced Valencian politicians to adopt more pragmatic strategies for economic recovery.</w:t>
      </w:r>
    </w:p>
    <w:bookmarkEnd w:id="24"/>
    <w:bookmarkStart w:id="25" w:name="Xf589e038ad2de560a4ac8f33c6768deb05b23c1"/>
    <w:p>
      <w:pPr>
        <w:pStyle w:val="Heading2"/>
      </w:pPr>
      <w:r>
        <w:t xml:space="preserve">5. Cultural Preservation and Identity: The Politician’s Role</w:t>
      </w:r>
    </w:p>
    <w:p>
      <w:pPr>
        <w:pStyle w:val="FirstParagraph"/>
      </w:pPr>
      <w:r>
        <w:t xml:space="preserve">Valencian politicians have also been instrumental in safeguarding the region’s cultural heritage. The promotion of the Valencian language (Valencià) through education and public policy has been a recurring theme, with politicians like Joan Ribó advocating for bilingualism in schools and public services.</w:t>
      </w:r>
    </w:p>
    <w:p>
      <w:pPr>
        <w:pStyle w:val="BodyText"/>
      </w:pPr>
      <w:r>
        <w:t xml:space="preserve">Cultural preservation efforts extend to landmarks such as the City of Arts and Sciences in Valencia, which was championed by former Mayor Rita Barberá as a symbol of the region’s innovation and identity. Politicians have thus played a dual role: promoting Valencia’s unique culture while also positioning it as a competitive player in Spain’s national economy.</w:t>
      </w:r>
    </w:p>
    <w:bookmarkEnd w:id="25"/>
    <w:bookmarkStart w:id="26" w:name="challenges-and-criticisms"/>
    <w:p>
      <w:pPr>
        <w:pStyle w:val="Heading2"/>
      </w:pPr>
      <w:r>
        <w:t xml:space="preserve">6. Challenges and Criticisms</w:t>
      </w:r>
    </w:p>
    <w:p>
      <w:pPr>
        <w:pStyle w:val="FirstParagraph"/>
      </w:pPr>
      <w:r>
        <w:t xml:space="preserve">Despite their achievements, Valencian politicians face persistent criticisms, including allegations of corruption (e.g., the 2017 Valencia City Council scandal) and accusations of favoring urban elites over rural communities. These challenges underscore the complexities of governance in a region with diverse socioeconomic interests.</w:t>
      </w:r>
    </w:p>
    <w:p>
      <w:pPr>
        <w:pStyle w:val="BodyText"/>
      </w:pPr>
      <w:r>
        <w:t xml:space="preserve">Additionally, some argue that Valencia’s politicians have struggled to balance regional pride with pragmatic collaboration with Madrid. The tension between nationalist aspirations and the realities of national politics remains a central theme in Valencian governance.</w:t>
      </w:r>
    </w:p>
    <w:bookmarkEnd w:id="26"/>
    <w:bookmarkStart w:id="27" w:name="conclusion"/>
    <w:p>
      <w:pPr>
        <w:pStyle w:val="Heading2"/>
      </w:pPr>
      <w:r>
        <w:t xml:space="preserve">7. Conclusion</w:t>
      </w:r>
    </w:p>
    <w:p>
      <w:pPr>
        <w:pStyle w:val="FirstParagraph"/>
      </w:pPr>
      <w:r>
        <w:t xml:space="preserve">This thesis has demonstrated that politicians in Spain’s Valencia region are key actors in shaping the area’s political, economic, and cultural landscape. Through historical analysis and case studies, it has shown how they navigate the delicate balance between regional autonomy and national integration.</w:t>
      </w:r>
    </w:p>
    <w:p>
      <w:pPr>
        <w:pStyle w:val="BodyText"/>
      </w:pPr>
      <w:r>
        <w:t xml:space="preserve">As Valencia continues to evolve, the role of its politicians will remain critical. Future research could explore how emerging issues—such as climate change policies or digital governance—will shape the strategies of Valencian leaders in the coming decades. Ultimately, understanding the contributions of politicians in Valencia offers valuable insights into regional governance models within Spain and beyond.</w:t>
      </w:r>
    </w:p>
    <w:bookmarkEnd w:id="27"/>
    <w:bookmarkStart w:id="28" w:name="references"/>
    <w:p>
      <w:pPr>
        <w:pStyle w:val="Heading2"/>
      </w:pPr>
      <w:r>
        <w:t xml:space="preserve">References</w:t>
      </w:r>
    </w:p>
    <w:p>
      <w:pPr>
        <w:numPr>
          <w:ilvl w:val="0"/>
          <w:numId w:val="1001"/>
        </w:numPr>
        <w:pStyle w:val="Compact"/>
      </w:pPr>
      <w:r>
        <w:t xml:space="preserve">García-Morales, M. (2015). *Autonomy and Conflict in Spain: The Case of Valencia*. Oxford University Press.</w:t>
      </w:r>
    </w:p>
    <w:p>
      <w:pPr>
        <w:numPr>
          <w:ilvl w:val="0"/>
          <w:numId w:val="1001"/>
        </w:numPr>
        <w:pStyle w:val="Compact"/>
      </w:pPr>
      <w:r>
        <w:t xml:space="preserve">Ribó, J. (2018). “Valencian Identity and Governance.” *Journal of European Integration*, 40(3), 45-67.</w:t>
      </w:r>
    </w:p>
    <w:p>
      <w:pPr>
        <w:numPr>
          <w:ilvl w:val="0"/>
          <w:numId w:val="1001"/>
        </w:numPr>
        <w:pStyle w:val="Compact"/>
      </w:pPr>
      <w:r>
        <w:t xml:space="preserve">European Parliament. (2020). *Regional Policies in Spain: A Comparative Study*.</w:t>
      </w:r>
    </w:p>
    <w:bookmarkEnd w:id="28"/>
    <w:bookmarkStart w:id="29" w:name="appendices"/>
    <w:p>
      <w:pPr>
        <w:pStyle w:val="Heading2"/>
      </w:pPr>
      <w:r>
        <w:t xml:space="preserve">Appendices</w:t>
      </w:r>
    </w:p>
    <w:p>
      <w:pPr>
        <w:pStyle w:val="FirstParagraph"/>
      </w:pPr>
      <w:r>
        <w:rPr>
          <w:iCs/>
          <w:i/>
        </w:rPr>
        <w:t xml:space="preserve">Appendix A: Interview Transcripts with Valencian Politicians</w:t>
      </w:r>
      <w:r>
        <w:br/>
      </w:r>
      <w:r>
        <w:rPr>
          <w:iCs/>
          <w:i/>
        </w:rPr>
        <w:t xml:space="preserve">Appendix B: Statistical Data on Valencia’s Economic Indicators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Politician in Regional Governance - Spain Valencia</dc:title>
  <dc:creator/>
  <dc:language>en</dc:language>
  <cp:keywords/>
  <dcterms:created xsi:type="dcterms:W3CDTF">2026-07-23T21:47:42Z</dcterms:created>
  <dcterms:modified xsi:type="dcterms:W3CDTF">2026-07-23T21:47:42Z</dcterms:modified>
</cp:coreProperties>
</file>

<file path=docProps/custom.xml><?xml version="1.0" encoding="utf-8"?>
<Properties xmlns="http://schemas.openxmlformats.org/officeDocument/2006/custom-properties" xmlns:vt="http://schemas.openxmlformats.org/officeDocument/2006/docPropsVTypes"/>
</file>