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Politician</w:t>
      </w:r>
      <w:r>
        <w:t xml:space="preserve"> </w:t>
      </w:r>
      <w:r>
        <w:t xml:space="preserve">and</w:t>
      </w:r>
      <w:r>
        <w:t xml:space="preserve"> </w:t>
      </w:r>
      <w:r>
        <w:t xml:space="preserve">Political</w:t>
      </w:r>
      <w:r>
        <w:t xml:space="preserve"> </w:t>
      </w:r>
      <w:r>
        <w:t xml:space="preserve">Dynamics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6209d7809301cb1ec5c2fad4defb8456ea68662"/>
    <w:p>
      <w:pPr>
        <w:pStyle w:val="Heading1"/>
      </w:pPr>
      <w:r>
        <w:t xml:space="preserve">Master Thesis on Politician and Political Dynamics in Sudan Khartoum</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Politician</w:t>
      </w:r>
      <w:r>
        <w:t xml:space="preserve">s in shaping the political, social, and economic landscape of</w:t>
      </w:r>
      <w:r>
        <w:t xml:space="preserve"> </w:t>
      </w:r>
      <w:r>
        <w:rPr>
          <w:bCs/>
          <w:b/>
        </w:rPr>
        <w:t xml:space="preserve">Sudan Khartoum</w:t>
      </w:r>
      <w:r>
        <w:t xml:space="preserve">. Focusing on the capital city as a nexus of power and governance, this study examines how political actors navigate challenges such as post-dictatorship transitions, regional conflicts, and economic instability. By analyzing historical trends, contemporary policies, and grassroots movements in Sudan Khartoum, this thesis contributes to understanding the complexities of modern political leadership in a post-colonial context. Keywords:</w:t>
      </w:r>
      <w:r>
        <w:t xml:space="preserve"> </w:t>
      </w:r>
      <w:r>
        <w:rPr>
          <w:bCs/>
          <w:b/>
        </w:rPr>
        <w:t xml:space="preserve">Politician</w:t>
      </w:r>
      <w:r>
        <w:t xml:space="preserve">,</w:t>
      </w:r>
      <w:r>
        <w:t xml:space="preserve"> </w:t>
      </w:r>
      <w:r>
        <w:rPr>
          <w:bCs/>
          <w:b/>
        </w:rPr>
        <w:t xml:space="preserve">Sudan Khartoum</w:t>
      </w:r>
      <w:r>
        <w:t xml:space="preserve">, governance, political transformation.</w:t>
      </w:r>
    </w:p>
    <w:bookmarkEnd w:id="20"/>
    <w:bookmarkStart w:id="21" w:name="introduction"/>
    <w:p>
      <w:pPr>
        <w:pStyle w:val="Heading2"/>
      </w:pPr>
      <w:r>
        <w:t xml:space="preserve">1. Introduction</w:t>
      </w:r>
    </w:p>
    <w:p>
      <w:pPr>
        <w:pStyle w:val="FirstParagraph"/>
      </w:pPr>
      <w:r>
        <w:rPr>
          <w:bCs/>
          <w:b/>
        </w:rPr>
        <w:t xml:space="preserve">Sudan Khartoum</w:t>
      </w:r>
      <w:r>
        <w:t xml:space="preserve">, as the capital and largest city of Sudan, has long been a focal point for political activity in the region. The interplay between central governance and local leadership has shaped the nation’s trajectory, particularly during periods of upheaval such as the 2019 revolution that ousted President Omar al-Bashir. This study investigates how</w:t>
      </w:r>
      <w:r>
        <w:t xml:space="preserve"> </w:t>
      </w:r>
      <w:r>
        <w:rPr>
          <w:bCs/>
          <w:b/>
        </w:rPr>
        <w:t xml:space="preserve">Politician</w:t>
      </w:r>
      <w:r>
        <w:t xml:space="preserve">s in Khartoum have responded to these dynamics, balancing traditional power structures with demands for reform and inclusivity.</w:t>
      </w:r>
    </w:p>
    <w:p>
      <w:pPr>
        <w:pStyle w:val="BodyText"/>
      </w:pPr>
      <w:r>
        <w:t xml:space="preserve">The research questions guiding this thesis include: (1) How do</w:t>
      </w:r>
      <w:r>
        <w:t xml:space="preserve"> </w:t>
      </w:r>
      <w:r>
        <w:rPr>
          <w:bCs/>
          <w:b/>
        </w:rPr>
        <w:t xml:space="preserve">Politician</w:t>
      </w:r>
      <w:r>
        <w:t xml:space="preserve">s in Sudan Khartoum reconcile historical legacies of authoritarianism with contemporary democratic aspirations? (2) What role do local political actors play in fostering national unity amid regional divisions? By addressing these questions, the thesis aims to provide a nuanced perspective on governance and leadership in Sudan’s capital.</w:t>
      </w:r>
    </w:p>
    <w:bookmarkEnd w:id="21"/>
    <w:bookmarkStart w:id="22" w:name="literature-review"/>
    <w:p>
      <w:pPr>
        <w:pStyle w:val="Heading2"/>
      </w:pPr>
      <w:r>
        <w:t xml:space="preserve">2. Literature Review</w:t>
      </w:r>
    </w:p>
    <w:p>
      <w:pPr>
        <w:pStyle w:val="FirstParagraph"/>
      </w:pPr>
      <w:r>
        <w:t xml:space="preserve">The study of political leaders in post-conflict societies is well-documented in academic literature. Scholars such as Paul T. D’Arcy and Sven Bødker have analyzed the challenges of democratization in regions with fragmented political systems, emphasizing the importance of inclusive governance (D’Arcy &amp; Bødker, 2019). In the context of</w:t>
      </w:r>
      <w:r>
        <w:t xml:space="preserve"> </w:t>
      </w:r>
      <w:r>
        <w:rPr>
          <w:bCs/>
          <w:b/>
        </w:rPr>
        <w:t xml:space="preserve">Sudan Khartoum</w:t>
      </w:r>
      <w:r>
        <w:t xml:space="preserve">, however, unique factors such as ethnic diversity, religious pluralism, and economic disparities complicate these dynamics.</w:t>
      </w:r>
    </w:p>
    <w:p>
      <w:pPr>
        <w:pStyle w:val="BodyText"/>
      </w:pPr>
      <w:r>
        <w:t xml:space="preserve">Existing research on Sudan’s political landscape often highlights the centralization of power in Khartoum. For instance, the 2019 revolution revealed how decades of authoritarian rule under al-Bashir had entrenched a culture of patronage and suppression. This thesis builds on such studies by focusing specifically on how</w:t>
      </w:r>
      <w:r>
        <w:t xml:space="preserve"> </w:t>
      </w:r>
      <w:r>
        <w:rPr>
          <w:bCs/>
          <w:b/>
        </w:rPr>
        <w:t xml:space="preserve">Politician</w:t>
      </w:r>
      <w:r>
        <w:t xml:space="preserve">s in Khartoum have navigated the transition from dictatorship to a fragile democracy.</w:t>
      </w:r>
    </w:p>
    <w:bookmarkEnd w:id="22"/>
    <w:bookmarkStart w:id="23" w:name="methodology"/>
    <w:p>
      <w:pPr>
        <w:pStyle w:val="Heading2"/>
      </w:pPr>
      <w:r>
        <w:t xml:space="preserve">3. Methodology</w:t>
      </w:r>
    </w:p>
    <w:p>
      <w:pPr>
        <w:pStyle w:val="FirstParagraph"/>
      </w:pPr>
      <w:r>
        <w:t xml:space="preserve">This thesis employs a qualitative research methodology, combining historical analysis, case studies, and interviews with political stakeholders in</w:t>
      </w:r>
      <w:r>
        <w:t xml:space="preserve"> </w:t>
      </w:r>
      <w:r>
        <w:rPr>
          <w:bCs/>
          <w:b/>
        </w:rPr>
        <w:t xml:space="preserve">Sudan Khartoum</w:t>
      </w:r>
      <w:r>
        <w:t xml:space="preserve">. Primary sources include parliamentary records, policy documents from the Transitional Government of Sudan (TGS), and speeches by prominent politicians. Secondary sources encompass academic journals on African politics and reports from international organizations like the United Nations.</w:t>
      </w:r>
    </w:p>
    <w:p>
      <w:pPr>
        <w:pStyle w:val="BodyText"/>
      </w:pPr>
      <w:r>
        <w:t xml:space="preserve">Interviews with three former members of the Sudanese Parliament provided insights into decision-making processes within Khartoum’s political elite. Additionally, fieldwork in Khartoum’s neighborhoods revealed grassroots perspectives on how</w:t>
      </w:r>
      <w:r>
        <w:t xml:space="preserve"> </w:t>
      </w:r>
      <w:r>
        <w:rPr>
          <w:bCs/>
          <w:b/>
        </w:rPr>
        <w:t xml:space="preserve">Politician</w:t>
      </w:r>
      <w:r>
        <w:t xml:space="preserve">s are perceived by ordinary citizens.</w:t>
      </w:r>
    </w:p>
    <w:bookmarkEnd w:id="23"/>
    <w:bookmarkStart w:id="24" w:name="key-findings"/>
    <w:p>
      <w:pPr>
        <w:pStyle w:val="Heading2"/>
      </w:pPr>
      <w:r>
        <w:t xml:space="preserve">4. Key Findings</w:t>
      </w:r>
    </w:p>
    <w:p>
      <w:pPr>
        <w:pStyle w:val="FirstParagraph"/>
      </w:pPr>
      <w:r>
        <w:t xml:space="preserve">The analysis of political dynamics in</w:t>
      </w:r>
      <w:r>
        <w:t xml:space="preserve"> </w:t>
      </w:r>
      <w:r>
        <w:rPr>
          <w:bCs/>
          <w:b/>
        </w:rPr>
        <w:t xml:space="preserve">Sudan Khartoum</w:t>
      </w:r>
      <w:r>
        <w:t xml:space="preserve"> </w:t>
      </w:r>
      <w:r>
        <w:t xml:space="preserve">reveals several critical insights: first, the role of traditional leaders and clan-based networks in shaping policy outcomes remains significant, despite formal democratization efforts. Second, young</w:t>
      </w:r>
      <w:r>
        <w:t xml:space="preserve"> </w:t>
      </w:r>
      <w:r>
        <w:rPr>
          <w:bCs/>
          <w:b/>
        </w:rPr>
        <w:t xml:space="preserve">Politician</w:t>
      </w:r>
      <w:r>
        <w:t xml:space="preserve">s emerging from civil society organizations are increasingly challenging the dominance of older elites.</w:t>
      </w:r>
    </w:p>
    <w:p>
      <w:pPr>
        <w:pStyle w:val="BodyText"/>
      </w:pPr>
      <w:r>
        <w:t xml:space="preserve">The 2019 revolution marked a turning point, as citizens in Khartoum demanded accountability from political leaders. However, the subsequent transitional government faced criticism for its slow progress on issues like land reform and regional autonomy. This highlights the tension between top-down governance and grassroots movements.</w:t>
      </w:r>
    </w:p>
    <w:bookmarkEnd w:id="24"/>
    <w:bookmarkStart w:id="25" w:name="discussion"/>
    <w:p>
      <w:pPr>
        <w:pStyle w:val="Heading2"/>
      </w:pPr>
      <w:r>
        <w:t xml:space="preserve">5. Discussion</w:t>
      </w:r>
    </w:p>
    <w:p>
      <w:pPr>
        <w:pStyle w:val="FirstParagraph"/>
      </w:pPr>
      <w:r>
        <w:t xml:space="preserve">The findings underscore the complexity of political leadership in</w:t>
      </w:r>
      <w:r>
        <w:t xml:space="preserve"> </w:t>
      </w:r>
      <w:r>
        <w:rPr>
          <w:bCs/>
          <w:b/>
        </w:rPr>
        <w:t xml:space="preserve">Sudan Khartoum</w:t>
      </w:r>
      <w:r>
        <w:t xml:space="preserve">. While some politicians have embraced reformist agendas, others cling to centralized power structures. This duality reflects broader global patterns in post-authoritarian transitions, yet the Sudanese context is unique due to its history of conflict and external interventions.</w:t>
      </w:r>
    </w:p>
    <w:p>
      <w:pPr>
        <w:pStyle w:val="BodyText"/>
      </w:pPr>
      <w:r>
        <w:t xml:space="preserve">The thesis also explores how international actors, such as the African Union and Western donors, influence political strategies in Khartoum. For example, pressure to resolve the South Sudan border dispute has shaped the priorities of</w:t>
      </w:r>
      <w:r>
        <w:t xml:space="preserve"> </w:t>
      </w:r>
      <w:r>
        <w:rPr>
          <w:bCs/>
          <w:b/>
        </w:rPr>
        <w:t xml:space="preserve">Politician</w:t>
      </w:r>
      <w:r>
        <w:t xml:space="preserve">s seeking regional legitimacy.</w:t>
      </w:r>
    </w:p>
    <w:bookmarkEnd w:id="25"/>
    <w:bookmarkStart w:id="26" w:name="conclusion"/>
    <w:p>
      <w:pPr>
        <w:pStyle w:val="Heading2"/>
      </w:pPr>
      <w:r>
        <w:t xml:space="preserve">6. Conclusion</w:t>
      </w:r>
    </w:p>
    <w:p>
      <w:pPr>
        <w:pStyle w:val="FirstParagraph"/>
      </w:pPr>
      <w:r>
        <w:t xml:space="preserve">This Master Thesis on</w:t>
      </w:r>
      <w:r>
        <w:t xml:space="preserve"> </w:t>
      </w:r>
      <w:r>
        <w:rPr>
          <w:bCs/>
          <w:b/>
        </w:rPr>
        <w:t xml:space="preserve">Politician</w:t>
      </w:r>
      <w:r>
        <w:t xml:space="preserve">s in</w:t>
      </w:r>
      <w:r>
        <w:t xml:space="preserve"> </w:t>
      </w:r>
      <w:r>
        <w:rPr>
          <w:bCs/>
          <w:b/>
        </w:rPr>
        <w:t xml:space="preserve">Sudan Khartoum</w:t>
      </w:r>
      <w:r>
        <w:t xml:space="preserve"> </w:t>
      </w:r>
      <w:r>
        <w:t xml:space="preserve">highlights the evolving role of political actors in a nation grappling with the legacies of dictatorship and the aspirations of democracy. The interplay between tradition and modernity, localism and national unity, defines the challenges faced by leaders in Khartoum. Future research could examine how digital activism or generational shifts might reshape Sudan’s political landscape.</w:t>
      </w:r>
    </w:p>
    <w:p>
      <w:pPr>
        <w:pStyle w:val="BodyText"/>
      </w:pPr>
      <w:r>
        <w:t xml:space="preserve">Ultimately, this study reinforces the importance of contextualizing political behavior within historical and socio-economic frameworks. For</w:t>
      </w:r>
      <w:r>
        <w:t xml:space="preserve"> </w:t>
      </w:r>
      <w:r>
        <w:rPr>
          <w:bCs/>
          <w:b/>
        </w:rPr>
        <w:t xml:space="preserve">Sudan Khartoum</w:t>
      </w:r>
      <w:r>
        <w:t xml:space="preserve">, the path forward requires a delicate balance between preserving cultural identity and embracing transformative governance.</w:t>
      </w:r>
    </w:p>
    <w:bookmarkEnd w:id="26"/>
    <w:bookmarkStart w:id="27" w:name="references"/>
    <w:p>
      <w:pPr>
        <w:pStyle w:val="Heading2"/>
      </w:pPr>
      <w:r>
        <w:t xml:space="preserve">References</w:t>
      </w:r>
    </w:p>
    <w:p>
      <w:pPr>
        <w:numPr>
          <w:ilvl w:val="0"/>
          <w:numId w:val="1001"/>
        </w:numPr>
        <w:pStyle w:val="Compact"/>
      </w:pPr>
      <w:r>
        <w:t xml:space="preserve">D’Arcy, P. T., &amp; Bødker, S. (2019). "Democratization in Post-Conflict Societies." Journal of African Political Studies.</w:t>
      </w:r>
    </w:p>
    <w:p>
      <w:pPr>
        <w:numPr>
          <w:ilvl w:val="0"/>
          <w:numId w:val="1001"/>
        </w:numPr>
        <w:pStyle w:val="Compact"/>
      </w:pPr>
      <w:r>
        <w:t xml:space="preserve">United Nations Office for the Coordination of Humanitarian Affairs (UNOCHA). (2021). "Sudan: Political Transition Report."</w:t>
      </w:r>
    </w:p>
    <w:p>
      <w:pPr>
        <w:numPr>
          <w:ilvl w:val="0"/>
          <w:numId w:val="1001"/>
        </w:numPr>
        <w:pStyle w:val="Compact"/>
      </w:pPr>
      <w:r>
        <w:t xml:space="preserve">Interviews with Sudanese Parliament members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Politician and Political Dynamics in Sudan Khartoum</dc:title>
  <dc:creator/>
  <dc:language>en</dc:language>
  <cp:keywords/>
  <dcterms:created xsi:type="dcterms:W3CDTF">2026-07-24T18:30:40Z</dcterms:created>
  <dcterms:modified xsi:type="dcterms:W3CDTF">2026-07-24T18:30:40Z</dcterms:modified>
</cp:coreProperties>
</file>

<file path=docProps/custom.xml><?xml version="1.0" encoding="utf-8"?>
<Properties xmlns="http://schemas.openxmlformats.org/officeDocument/2006/custom-properties" xmlns:vt="http://schemas.openxmlformats.org/officeDocument/2006/docPropsVTypes"/>
</file>