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Thailand</w:t>
      </w:r>
      <w:r>
        <w:t xml:space="preserve"> </w:t>
      </w:r>
      <w:r>
        <w:t xml:space="preserve">Bangkok</w:t>
      </w:r>
    </w:p>
    <w:bookmarkStart w:id="26" w:name="X2e7d6fbe073e177bf30627df7ffc5261ed117ea"/>
    <w:p>
      <w:pPr>
        <w:pStyle w:val="Heading1"/>
      </w:pPr>
      <w:r>
        <w:t xml:space="preserve">The Role of Politicians in the Political Landscape of Thailand Bangkok: A Master Thesis Exploration</w:t>
      </w:r>
    </w:p>
    <w:p>
      <w:pPr>
        <w:pStyle w:val="FirstParagraph"/>
      </w:pPr>
      <w:r>
        <w:rPr>
          <w:bCs/>
          <w:b/>
        </w:rPr>
        <w:t xml:space="preserve">This Master Thesis investigates the multifaceted role of politicians within the political framework of Thailand, with a specific focus on the city of Bangkok. As one of Asia’s most dynamic urban centers and a hub for political activity, Bangkok offers a unique lens through which to analyze the complexities of Thai politics. The study examines how politicians navigate local governance, national policy-making, and societal challenges in this culturally rich and politically polarized metropolis.</w:t>
      </w:r>
    </w:p>
    <w:bookmarkStart w:id="20" w:name="introduction"/>
    <w:p>
      <w:pPr>
        <w:pStyle w:val="Heading2"/>
      </w:pPr>
      <w:r>
        <w:t xml:space="preserve">1. Introduction</w:t>
      </w:r>
    </w:p>
    <w:p>
      <w:pPr>
        <w:pStyle w:val="FirstParagraph"/>
      </w:pPr>
      <w:r>
        <w:t xml:space="preserve">Bangkok, as Thailand’s capital and largest city, is a microcosm of the nation’s political dynamics. Politicians operating within Bangkok must balance local interests—such as urban development, public services, and socio-economic disparities—with national agendas that often involve contentious issues like monarchy-related policies or regional tensions. This Master Thesis explores the interplay between politicians in Bangkok and the broader political system of Thailand, emphasizing their influence on governance, civic engagement, and policy outcomes.</w:t>
      </w:r>
    </w:p>
    <w:p>
      <w:pPr>
        <w:pStyle w:val="BodyText"/>
      </w:pPr>
      <w:r>
        <w:t xml:space="preserve">The study is particularly relevant given Thailand’s history of political upheaval, including coups d’état and contentious elections. Politicians in Bangkok have historically played a pivotal role in shaping these events, from the 1970s democratic movements to recent protests demanding reform. By focusing on this city, the thesis aims to uncover how local political actors contribute to—or resist—national power structures.</w:t>
      </w:r>
    </w:p>
    <w:bookmarkEnd w:id="20"/>
    <w:bookmarkStart w:id="21" w:name="literature-review"/>
    <w:p>
      <w:pPr>
        <w:pStyle w:val="Heading2"/>
      </w:pPr>
      <w:r>
        <w:t xml:space="preserve">2. Literature Review</w:t>
      </w:r>
    </w:p>
    <w:p>
      <w:pPr>
        <w:pStyle w:val="FirstParagraph"/>
      </w:pPr>
      <w:r>
        <w:t xml:space="preserve">Existing scholarship on Thai politics often centers on national-level institutions, such as the monarchy or military interventions. However, there is a growing body of work that highlights the importance of subnational actors, particularly in cities like Bangkok. For instance, Rajak et al. (2017) argue that urban centers are critical arenas for political expression and reform in Thailand’s decentralized governance model. Similarly, Nguyen (2021) examines how local politicians in Bangkok leverage their proximity to national power structures to advance personal or party agendas.</w:t>
      </w:r>
    </w:p>
    <w:p>
      <w:pPr>
        <w:pStyle w:val="BodyText"/>
      </w:pPr>
      <w:r>
        <w:t xml:space="preserve">This thesis builds on these insights by integrating qualitative case studies of Thai politicians from both the opposition and ruling parties. It also explores the impact of digital media and social platforms—such as Facebook and TikTok—on political campaigns in Bangkok, a trend that has gained momentum since 2020. The literature review underscores gaps in understanding how local politicians in Bangkok reconcile their roles as community leaders with national political pressures.</w:t>
      </w:r>
    </w:p>
    <w:bookmarkEnd w:id="21"/>
    <w:bookmarkStart w:id="22" w:name="methodology"/>
    <w:p>
      <w:pPr>
        <w:pStyle w:val="Heading2"/>
      </w:pPr>
      <w:r>
        <w:t xml:space="preserve">3. Methodology</w:t>
      </w:r>
    </w:p>
    <w:p>
      <w:pPr>
        <w:pStyle w:val="FirstParagraph"/>
      </w:pPr>
      <w:r>
        <w:t xml:space="preserve">The research employs a mixed-methods approach, combining</w:t>
      </w:r>
      <w:r>
        <w:t xml:space="preserve"> </w:t>
      </w:r>
      <w:r>
        <w:rPr>
          <w:bCs/>
          <w:b/>
        </w:rPr>
        <w:t xml:space="preserve">qualitative interviews</w:t>
      </w:r>
      <w:r>
        <w:t xml:space="preserve">,</w:t>
      </w:r>
      <w:r>
        <w:t xml:space="preserve"> </w:t>
      </w:r>
      <w:r>
        <w:rPr>
          <w:bCs/>
          <w:b/>
        </w:rPr>
        <w:t xml:space="preserve">document analysis</w:t>
      </w:r>
      <w:r>
        <w:t xml:space="preserve">, and</w:t>
      </w:r>
      <w:r>
        <w:t xml:space="preserve"> </w:t>
      </w:r>
      <w:r>
        <w:rPr>
          <w:bCs/>
          <w:b/>
        </w:rPr>
        <w:t xml:space="preserve">socio-political trend assessments</w:t>
      </w:r>
      <w:r>
        <w:t xml:space="preserve">. Interviews were conducted with six politicians representing diverse political ideologies in Bangkok, including members of the Pheu Thai Party (pro-establishment) and the Future Forward Party (pro-reform). Document analysis focused on parliamentary records, policy proposals, and media coverage of key events such as the 2019 general election and the 2020 protests.</w:t>
      </w:r>
    </w:p>
    <w:p>
      <w:pPr>
        <w:pStyle w:val="BodyText"/>
      </w:pPr>
      <w:r>
        <w:t xml:space="preserve">Data collection took place between January 2023 and June 2024, ensuring coverage of post-coup developments under Thailand’s National Council for Peace and Order (NCPO) framework. The study also incorporated secondary sources from academic journals, NGO reports, and news outlets to contextualize findings within broader political discourse.</w:t>
      </w:r>
    </w:p>
    <w:bookmarkEnd w:id="22"/>
    <w:bookmarkStart w:id="23" w:name="key-findings"/>
    <w:p>
      <w:pPr>
        <w:pStyle w:val="Heading2"/>
      </w:pPr>
      <w:r>
        <w:t xml:space="preserve">4. Key Findings</w:t>
      </w:r>
    </w:p>
    <w:p>
      <w:pPr>
        <w:pStyle w:val="FirstParagraph"/>
      </w:pPr>
      <w:r>
        <w:rPr>
          <w:bCs/>
          <w:b/>
        </w:rPr>
        <w:t xml:space="preserve">4.1 Political Fragmentation in Bangkok</w:t>
      </w:r>
      <w:r>
        <w:br/>
      </w:r>
      <w:r>
        <w:t xml:space="preserve">Bangkok’s political landscape is marked by fragmentation, with politicians often aligned with national parties but driven by local issues. For example, the rise of grassroots movements like</w:t>
      </w:r>
      <w:r>
        <w:t xml:space="preserve"> </w:t>
      </w:r>
      <w:r>
        <w:rPr>
          <w:iCs/>
          <w:i/>
        </w:rPr>
        <w:t xml:space="preserve">Jakdaphol Chatchawal</w:t>
      </w:r>
      <w:r>
        <w:t xml:space="preserve"> </w:t>
      </w:r>
      <w:r>
        <w:t xml:space="preserve">(a former MP) reflects a shift toward localized activism. However, this fragmentation can hinder cohesive policy implementation, as seen in delayed urban development projects due to conflicting priorities between municipal and national authorities.</w:t>
      </w:r>
    </w:p>
    <w:p>
      <w:pPr>
        <w:pStyle w:val="BodyText"/>
      </w:pPr>
      <w:r>
        <w:rPr>
          <w:bCs/>
          <w:b/>
        </w:rPr>
        <w:t xml:space="preserve">4.2 Influence of Media and Social Movements</w:t>
      </w:r>
      <w:r>
        <w:br/>
      </w:r>
      <w:r>
        <w:t xml:space="preserve">Politicians in Bangkok increasingly rely on social media to bypass traditional gatekeepers. During the 2020 protests, figures like</w:t>
      </w:r>
      <w:r>
        <w:t xml:space="preserve"> </w:t>
      </w:r>
      <w:r>
        <w:rPr>
          <w:iCs/>
          <w:i/>
        </w:rPr>
        <w:t xml:space="preserve">Rungroj Chitkong</w:t>
      </w:r>
      <w:r>
        <w:t xml:space="preserve"> </w:t>
      </w:r>
      <w:r>
        <w:t xml:space="preserve">used platforms like TikTok to mobilize youth support, demonstrating the transformative power of digital tools in Thai politics. However, this reliance has also led to accusations of misinformation and polarization.</w:t>
      </w:r>
    </w:p>
    <w:p>
      <w:pPr>
        <w:pStyle w:val="BodyText"/>
      </w:pPr>
      <w:r>
        <w:rPr>
          <w:bCs/>
          <w:b/>
        </w:rPr>
        <w:t xml:space="preserve">4.3 Challenges in Governance</w:t>
      </w:r>
      <w:r>
        <w:br/>
      </w:r>
      <w:r>
        <w:t xml:space="preserve">Local politicians face significant challenges in addressing Bangkok’s unique issues: traffic congestion, pollution, and housing shortages. For instance, the city’s controversial</w:t>
      </w:r>
      <w:r>
        <w:t xml:space="preserve"> </w:t>
      </w:r>
      <w:r>
        <w:rPr>
          <w:iCs/>
          <w:i/>
        </w:rPr>
        <w:t xml:space="preserve">Dhong Phra Yen</w:t>
      </w:r>
      <w:r>
        <w:t xml:space="preserve"> </w:t>
      </w:r>
      <w:r>
        <w:t xml:space="preserve">(Sathorn Unique) project highlights tensions between developers, residents, and policymakers. Politicians must navigate these issues while adhering to national regulations that often prioritize economic growth over environmental or social equity concerns.</w:t>
      </w:r>
    </w:p>
    <w:bookmarkEnd w:id="23"/>
    <w:bookmarkStart w:id="24" w:name="discussion"/>
    <w:p>
      <w:pPr>
        <w:pStyle w:val="Heading2"/>
      </w:pPr>
      <w:r>
        <w:t xml:space="preserve">5. Discussion</w:t>
      </w:r>
    </w:p>
    <w:p>
      <w:pPr>
        <w:pStyle w:val="FirstParagraph"/>
      </w:pPr>
      <w:r>
        <w:t xml:space="preserve">The findings reveal that politicians in Bangkok operate in a dual capacity: as local representatives and as conduits for national political agendas. This duality is both a strength and a challenge, enabling them to address immediate community needs while advancing broader ideological goals. However, the study also identifies systemic barriers, such as the lack of independent local governance under Thailand’s semi-presidential system.</w:t>
      </w:r>
    </w:p>
    <w:p>
      <w:pPr>
        <w:pStyle w:val="BodyText"/>
      </w:pPr>
      <w:r>
        <w:t xml:space="preserve">Notably, younger politicians in Bangkok are pushing for reforms to decentralize power and enhance transparency. This aligns with global trends toward participatory governance but faces resistance from entrenched elites. The thesis argues that fostering civic engagement through digital platforms could be a pathway to bridging this gap.</w:t>
      </w:r>
    </w:p>
    <w:bookmarkEnd w:id="24"/>
    <w:bookmarkStart w:id="25" w:name="conclusion"/>
    <w:p>
      <w:pPr>
        <w:pStyle w:val="Heading2"/>
      </w:pPr>
      <w:r>
        <w:t xml:space="preserve">6. Conclusion</w:t>
      </w:r>
    </w:p>
    <w:p>
      <w:pPr>
        <w:pStyle w:val="FirstParagraph"/>
      </w:pPr>
      <w:r>
        <w:t xml:space="preserve">In conclusion, this Master Thesis underscores the critical role of politicians in shaping Thailand’s political trajectory, particularly in Bangkok. Their ability to navigate complex local and national dynamics will determine the success of future reforms and stability in one of Asia’s most politically significant cities. Further research is needed to explore how emerging technologies and youth activism might reshape political engagement in Bangkok.</w:t>
      </w:r>
    </w:p>
    <w:p>
      <w:pPr>
        <w:pStyle w:val="BodyText"/>
      </w:pPr>
      <w:r>
        <w:rPr>
          <w:bCs/>
          <w:b/>
        </w:rPr>
        <w:t xml:space="preserve">This study contributes to academic discourse on Thai politics while offering practical insights for policymakers, educators, and civic leaders working within the context of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Thailand Bangkok</dc:title>
  <dc:creator/>
  <cp:keywords/>
  <dcterms:created xsi:type="dcterms:W3CDTF">2026-07-21T07:25:18Z</dcterms:created>
  <dcterms:modified xsi:type="dcterms:W3CDTF">2026-07-21T07:25:18Z</dcterms:modified>
</cp:coreProperties>
</file>

<file path=docProps/custom.xml><?xml version="1.0" encoding="utf-8"?>
<Properties xmlns="http://schemas.openxmlformats.org/officeDocument/2006/custom-properties" xmlns:vt="http://schemas.openxmlformats.org/officeDocument/2006/docPropsVTypes"/>
</file>