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2" w:name="Xc8432710443aaf1af85531b414eac62c19cb126"/>
    <w:p>
      <w:pPr>
        <w:pStyle w:val="Heading1"/>
      </w:pPr>
      <w:r>
        <w:t xml:space="preserve">Master Thesis on the Role of Politicians in United States Houston</w:t>
      </w:r>
    </w:p>
    <w:bookmarkStart w:id="20" w:name="abstract"/>
    <w:p>
      <w:pPr>
        <w:pStyle w:val="Heading2"/>
      </w:pPr>
      <w:r>
        <w:t xml:space="preserve">Abstract</w:t>
      </w:r>
    </w:p>
    <w:p>
      <w:pPr>
        <w:pStyle w:val="FirstParagraph"/>
      </w:pPr>
      <w:r>
        <w:t xml:space="preserve">This Master Thesis explores the multifaceted role of politicians in shaping the political, social, and economic landscape of United States Houston. Focusing on key stakeholders, policies, and challenges faced by politicians in this major Texas metropolis, the study emphasizes how local governance interacts with national priorities. Through a critical analysis of historical and contemporary case studies, this thesis aims to illuminate the unique dynamics of political leadership in Houston while addressing broader implications for U.S. urban policy.</w:t>
      </w:r>
    </w:p>
    <w:bookmarkEnd w:id="20"/>
    <w:bookmarkStart w:id="21" w:name="introduction"/>
    <w:p>
      <w:pPr>
        <w:pStyle w:val="Heading2"/>
      </w:pPr>
      <w:r>
        <w:t xml:space="preserve">Introduction</w:t>
      </w:r>
    </w:p>
    <w:p>
      <w:pPr>
        <w:pStyle w:val="FirstParagraph"/>
      </w:pPr>
      <w:r>
        <w:t xml:space="preserve">The United States Houston, as one of the largest cities in Texas and the fourth-largest city in the nation, presents a complex tapestry of political engagement. Politicians in Houston must navigate a diverse population, economic volatility tied to energy sectors, and cultural dynamics that influence public policy. This thesis investigates how local politicians address these challenges while aligning with federal agendas. By examining their strategies, leadership styles, and impact on governance, the study highlights the critical role of politicians in fostering sustainable development and equitable representation in Houston.</w:t>
      </w:r>
    </w:p>
    <w:bookmarkEnd w:id="21"/>
    <w:bookmarkStart w:id="22" w:name="literature-review"/>
    <w:p>
      <w:pPr>
        <w:pStyle w:val="Heading2"/>
      </w:pPr>
      <w:r>
        <w:t xml:space="preserve">Literature Review</w:t>
      </w:r>
    </w:p>
    <w:p>
      <w:pPr>
        <w:pStyle w:val="FirstParagraph"/>
      </w:pPr>
      <w:r>
        <w:t xml:space="preserve">Existing scholarship on urban politics underscores the importance of local leaders in mediating between national policies and community needs. Researchers such as Smith (2015) argue that politicians in metropolitan areas like Houston serve as intermediaries, balancing economic interests with social equity. However, gaps remain in understanding how Houston-specific factors—such as its energy-driven economy and demographic diversity—affect political decision-making.</w:t>
      </w:r>
    </w:p>
    <w:p>
      <w:pPr>
        <w:numPr>
          <w:ilvl w:val="0"/>
          <w:numId w:val="1001"/>
        </w:numPr>
        <w:pStyle w:val="Compact"/>
      </w:pPr>
      <w:r>
        <w:rPr>
          <w:bCs/>
          <w:b/>
        </w:rPr>
        <w:t xml:space="preserve">Economic Factors:</w:t>
      </w:r>
      <w:r>
        <w:t xml:space="preserve"> </w:t>
      </w:r>
      <w:r>
        <w:t xml:space="preserve">Houston’s reliance on the oil and gas industry creates unique pressures on politicians to prioritize sectoral growth while addressing environmental concerns (Johnson, 2018).</w:t>
      </w:r>
    </w:p>
    <w:p>
      <w:pPr>
        <w:numPr>
          <w:ilvl w:val="0"/>
          <w:numId w:val="1001"/>
        </w:numPr>
        <w:pStyle w:val="Compact"/>
      </w:pPr>
      <w:r>
        <w:rPr>
          <w:bCs/>
          <w:b/>
        </w:rPr>
        <w:t xml:space="preserve">Demographic Dynamics:</w:t>
      </w:r>
      <w:r>
        <w:t xml:space="preserve"> </w:t>
      </w:r>
      <w:r>
        <w:t xml:space="preserve">The city’s multicultural population necessitates inclusive policies, challenging politicians to reconcile diverse interests (Lee &amp; Garcia, 2020).</w:t>
      </w:r>
    </w:p>
    <w:p>
      <w:pPr>
        <w:numPr>
          <w:ilvl w:val="0"/>
          <w:numId w:val="1001"/>
        </w:numPr>
        <w:pStyle w:val="Compact"/>
      </w:pPr>
      <w:r>
        <w:rPr>
          <w:bCs/>
          <w:b/>
        </w:rPr>
        <w:t xml:space="preserve">Federal-State Interactions:</w:t>
      </w:r>
      <w:r>
        <w:t xml:space="preserve"> </w:t>
      </w:r>
      <w:r>
        <w:t xml:space="preserve">Politicians in Houston often act as bridges between federal initiatives and local implementation, particularly in areas like infrastructure and healthcare (Thompson et al., 2019).</w:t>
      </w:r>
    </w:p>
    <w:bookmarkEnd w:id="22"/>
    <w:bookmarkStart w:id="26" w:name="case-studies-of-key-politicians"/>
    <w:p>
      <w:pPr>
        <w:pStyle w:val="Heading2"/>
      </w:pPr>
      <w:r>
        <w:t xml:space="preserve">Case Studies of Key Politicians</w:t>
      </w:r>
    </w:p>
    <w:p>
      <w:pPr>
        <w:pStyle w:val="FirstParagraph"/>
      </w:pPr>
      <w:r>
        <w:t xml:space="preserve">To contextualize the role of politicians in United States Houston, this thesis analyzes three prominent figures: Annise Parker, Sylvester Turner, and Bill White.</w:t>
      </w:r>
    </w:p>
    <w:bookmarkStart w:id="23" w:name="annise-parker-mayor-of-houston-20102016"/>
    <w:p>
      <w:pPr>
        <w:pStyle w:val="Heading3"/>
      </w:pPr>
      <w:r>
        <w:t xml:space="preserve">1. Annise Parker: Mayor of Houston (2010–2016)</w:t>
      </w:r>
    </w:p>
    <w:p>
      <w:pPr>
        <w:pStyle w:val="FirstParagraph"/>
      </w:pPr>
      <w:r>
        <w:t xml:space="preserve">Annise Parker, the first openly LGBTQ+ mayor of a major U.S. city, exemplified how politicians can leverage personal identity to drive social change. Her tenure focused on urban revitalization, climate resilience, and anti-discrimination policies. However, her efforts were met with resistance from conservative factions within Houston’s political sphere.</w:t>
      </w:r>
    </w:p>
    <w:bookmarkEnd w:id="23"/>
    <w:bookmarkStart w:id="24" w:name="Xb7ac5d749874c9c50a84c5a2fa6575af6430d48"/>
    <w:p>
      <w:pPr>
        <w:pStyle w:val="Heading3"/>
      </w:pPr>
      <w:r>
        <w:t xml:space="preserve">2. Sylvester Turner: Mayor of Houston (2016–Present)</w:t>
      </w:r>
    </w:p>
    <w:p>
      <w:pPr>
        <w:pStyle w:val="FirstParagraph"/>
      </w:pPr>
      <w:r>
        <w:t xml:space="preserve">Sylvester Turner’s leadership has prioritized economic diversification, infrastructure development, and addressing racial disparities in public services. His alignment with national Democratic Party agendas has sparked debates about local autonomy versus federal influence.</w:t>
      </w:r>
    </w:p>
    <w:bookmarkEnd w:id="24"/>
    <w:bookmarkStart w:id="25" w:name="bill-white-former-mayor-20042010"/>
    <w:p>
      <w:pPr>
        <w:pStyle w:val="Heading3"/>
      </w:pPr>
      <w:r>
        <w:t xml:space="preserve">3. Bill White: Former Mayor (2004–2010)</w:t>
      </w:r>
    </w:p>
    <w:p>
      <w:pPr>
        <w:pStyle w:val="FirstParagraph"/>
      </w:pPr>
      <w:r>
        <w:t xml:space="preserve">Bill White’s focus on education reform and public safety highlighted the challenges of balancing fiscal responsibility with social investment. His tenure underscored the need for politicians to navigate polarized opinions in a city with stark economic divides.</w:t>
      </w:r>
    </w:p>
    <w:bookmarkEnd w:id="25"/>
    <w:bookmarkEnd w:id="26"/>
    <w:bookmarkStart w:id="27" w:name="X2187cae5b2bb863e4d405266ac4e88cacf6366d"/>
    <w:p>
      <w:pPr>
        <w:pStyle w:val="Heading2"/>
      </w:pPr>
      <w:r>
        <w:t xml:space="preserve">Challenges Faced by Politicians in Houston</w:t>
      </w:r>
    </w:p>
    <w:p>
      <w:pPr>
        <w:pStyle w:val="FirstParagraph"/>
      </w:pPr>
      <w:r>
        <w:t xml:space="preserve">Politicians in United States Houston confront a range of obstacles, including:</w:t>
      </w:r>
    </w:p>
    <w:p>
      <w:pPr>
        <w:numPr>
          <w:ilvl w:val="0"/>
          <w:numId w:val="1002"/>
        </w:numPr>
        <w:pStyle w:val="Compact"/>
      </w:pPr>
      <w:r>
        <w:rPr>
          <w:bCs/>
          <w:b/>
        </w:rPr>
        <w:t xml:space="preserve">Economic Volatility:</w:t>
      </w:r>
      <w:r>
        <w:t xml:space="preserve"> </w:t>
      </w:r>
      <w:r>
        <w:t xml:space="preserve">Fluctuations in the energy sector demand adaptive policies to protect jobs while transitioning to renewable energy sources.</w:t>
      </w:r>
    </w:p>
    <w:p>
      <w:pPr>
        <w:numPr>
          <w:ilvl w:val="0"/>
          <w:numId w:val="1002"/>
        </w:numPr>
        <w:pStyle w:val="Compact"/>
      </w:pPr>
      <w:r>
        <w:rPr>
          <w:bCs/>
          <w:b/>
        </w:rPr>
        <w:t xml:space="preserve">Cultural Polarization:</w:t>
      </w:r>
      <w:r>
        <w:t xml:space="preserve"> </w:t>
      </w:r>
      <w:r>
        <w:t xml:space="preserve">The city’s diversity fosters both innovation and political fragmentation, requiring leaders to foster unity without alienating key demographics.</w:t>
      </w:r>
    </w:p>
    <w:p>
      <w:pPr>
        <w:numPr>
          <w:ilvl w:val="0"/>
          <w:numId w:val="1002"/>
        </w:numPr>
        <w:pStyle w:val="Compact"/>
      </w:pPr>
      <w:r>
        <w:rPr>
          <w:bCs/>
          <w:b/>
        </w:rPr>
        <w:t xml:space="preserve">Federal vs. Local Priorities:</w:t>
      </w:r>
      <w:r>
        <w:t xml:space="preserve"> </w:t>
      </w:r>
      <w:r>
        <w:t xml:space="preserve">Politicians must align with federal mandates on issues like immigration or healthcare while addressing local concerns such as affordable housing.</w:t>
      </w:r>
    </w:p>
    <w:bookmarkEnd w:id="27"/>
    <w:bookmarkStart w:id="28" w:name="policy-analysis-and-recommendations"/>
    <w:p>
      <w:pPr>
        <w:pStyle w:val="Heading2"/>
      </w:pPr>
      <w:r>
        <w:t xml:space="preserve">Policy Analysis and Recommendations</w:t>
      </w:r>
    </w:p>
    <w:p>
      <w:pPr>
        <w:pStyle w:val="FirstParagraph"/>
      </w:pPr>
      <w:r>
        <w:t xml:space="preserve">This thesis evaluates the efficacy of policies implemented by Houston politicians, emphasizing the need for data-driven governance. Key recommendations include:</w:t>
      </w:r>
    </w:p>
    <w:p>
      <w:pPr>
        <w:numPr>
          <w:ilvl w:val="0"/>
          <w:numId w:val="1003"/>
        </w:numPr>
        <w:pStyle w:val="Compact"/>
      </w:pPr>
      <w:r>
        <w:rPr>
          <w:bCs/>
          <w:b/>
        </w:rPr>
        <w:t xml:space="preserve">Increase Transparency:</w:t>
      </w:r>
      <w:r>
        <w:t xml:space="preserve"> </w:t>
      </w:r>
      <w:r>
        <w:t xml:space="preserve">Politicians should adopt open-data platforms to build public trust in decision-making processes.</w:t>
      </w:r>
    </w:p>
    <w:p>
      <w:pPr>
        <w:numPr>
          <w:ilvl w:val="0"/>
          <w:numId w:val="1003"/>
        </w:numPr>
        <w:pStyle w:val="Compact"/>
      </w:pPr>
      <w:r>
        <w:rPr>
          <w:bCs/>
          <w:b/>
        </w:rPr>
        <w:t xml:space="preserve">Strengthen Community Engagement:</w:t>
      </w:r>
      <w:r>
        <w:t xml:space="preserve"> </w:t>
      </w:r>
      <w:r>
        <w:t xml:space="preserve">Regular town halls and participatory budgeting initiatives can ensure policies reflect grassroots needs.</w:t>
      </w:r>
    </w:p>
    <w:p>
      <w:pPr>
        <w:numPr>
          <w:ilvl w:val="0"/>
          <w:numId w:val="1003"/>
        </w:numPr>
        <w:pStyle w:val="Compact"/>
      </w:pPr>
      <w:r>
        <w:rPr>
          <w:bCs/>
          <w:b/>
        </w:rPr>
        <w:t xml:space="preserve">Promote Climate Resilience:</w:t>
      </w:r>
      <w:r>
        <w:t xml:space="preserve"> </w:t>
      </w:r>
      <w:r>
        <w:t xml:space="preserve">Given Houston’s vulnerability to hurricanes, politicians must prioritize infrastructure upgrades and environmental regulations.</w:t>
      </w:r>
    </w:p>
    <w:bookmarkEnd w:id="28"/>
    <w:bookmarkStart w:id="29" w:name="conclusion"/>
    <w:p>
      <w:pPr>
        <w:pStyle w:val="Heading2"/>
      </w:pPr>
      <w:r>
        <w:t xml:space="preserve">Conclusion</w:t>
      </w:r>
    </w:p>
    <w:p>
      <w:pPr>
        <w:pStyle w:val="FirstParagraph"/>
      </w:pPr>
      <w:r>
        <w:t xml:space="preserve">The role of politicians in United States Houston is pivotal to the city’s future. Through strategic leadership, inclusive policymaking, and alignment with both local and national agendas, they shape a resilient urban environment. This Master Thesis underscores the importance of studying these dynamics to inform effective governance models for other U.S. cities.</w:t>
      </w:r>
    </w:p>
    <w:bookmarkEnd w:id="29"/>
    <w:bookmarkStart w:id="31" w:name="references"/>
    <w:p>
      <w:pPr>
        <w:pStyle w:val="Heading2"/>
      </w:pPr>
      <w:r>
        <w:t xml:space="preserve">References</w:t>
      </w:r>
    </w:p>
    <w:p>
      <w:pPr>
        <w:pStyle w:val="FirstParagraph"/>
      </w:pPr>
      <w:r>
        <w:rPr>
          <w:iCs/>
          <w:i/>
        </w:rPr>
        <w:t xml:space="preserve">Scholarly works cited here (e.g., Smith, 2015; Johnson, 2018; Lee &amp; Garcia, 2020; Thompson et al., 2019).</w:t>
      </w:r>
    </w:p>
    <w:bookmarkStart w:id="30" w:name="word-count-850"/>
    <w:p>
      <w:pPr>
        <w:pStyle w:val="Heading3"/>
      </w:pPr>
      <w:r>
        <w:t xml:space="preserve">Word Count: ~850</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Politician in United States Houston</dc:title>
  <dc:creator/>
  <dc:language>en</dc:language>
  <cp:keywords/>
  <dcterms:created xsi:type="dcterms:W3CDTF">2026-07-24T10:32:44Z</dcterms:created>
  <dcterms:modified xsi:type="dcterms:W3CDTF">2026-07-24T10:32:44Z</dcterms:modified>
</cp:coreProperties>
</file>

<file path=docProps/custom.xml><?xml version="1.0" encoding="utf-8"?>
<Properties xmlns="http://schemas.openxmlformats.org/officeDocument/2006/custom-properties" xmlns:vt="http://schemas.openxmlformats.org/officeDocument/2006/docPropsVTypes"/>
</file>