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181b72485b382961e1cc2a33f56366791b89f2"/>
    <w:p>
      <w:pPr>
        <w:pStyle w:val="Heading1"/>
      </w:pPr>
      <w:r>
        <w:t xml:space="preserve">Master Thesis: The Role of Politicians in Shaping the Political Landscape of United States San Francisco</w:t>
      </w:r>
    </w:p>
    <w:p>
      <w:pPr>
        <w:pStyle w:val="FirstParagraph"/>
      </w:pPr>
      <w:r>
        <w:rPr>
          <w:bCs/>
          <w:b/>
        </w:rPr>
        <w:t xml:space="preserve">Abstract</w:t>
      </w:r>
    </w:p>
    <w:p>
      <w:pPr>
        <w:pStyle w:val="BodyText"/>
      </w:pPr>
      <w:r>
        <w:t xml:space="preserve">This Master Thesis explores the multifaceted role of politicians in United States San Francisco, a city renowned for its progressive policies and diverse population. By examining historical and contemporary case studies, this document analyzes how local politicians navigate the unique challenges and opportunities of San Francisco’s political ecosystem. The thesis emphasizes the intersection of local governance with national political trends, highlighting how decisions made by San Francisco politicians influence broader U.S. policy discourse.</w:t>
      </w:r>
    </w:p>
    <w:p>
      <w:pPr>
        <w:pStyle w:val="BodyText"/>
      </w:pPr>
      <w:r>
        <w:rPr>
          <w:bCs/>
          <w:b/>
        </w:rPr>
        <w:t xml:space="preserve">1. Introduction</w:t>
      </w:r>
    </w:p>
    <w:p>
      <w:pPr>
        <w:pStyle w:val="BodyText"/>
      </w:pPr>
      <w:r>
        <w:t xml:space="preserve">The United States San Francisco has long been a beacon of innovation and social change, with its political leaders playing a pivotal role in shaping the city’s identity. As the largest city in California and a global hub for technology, culture, and activism, San Francisco presents a dynamic environment where politicians must balance progressive ideals with pragmatic governance. This Master Thesis investigates how politicians in San Francisco contribute to both local and national political narratives, focusing on their strategies, challenges, and impact.</w:t>
      </w:r>
    </w:p>
    <w:p>
      <w:pPr>
        <w:pStyle w:val="BodyText"/>
      </w:pPr>
      <w:r>
        <w:rPr>
          <w:bCs/>
          <w:b/>
        </w:rPr>
        <w:t xml:space="preserve">2. Historical Context of Politicians in San Francisco</w:t>
      </w:r>
    </w:p>
    <w:p>
      <w:pPr>
        <w:pStyle w:val="BodyText"/>
      </w:pPr>
      <w:r>
        <w:t xml:space="preserve">The political history of San Francisco is marked by a tradition of reformist leadership. From the post-Gold Rush era to the modern age, politicians have grappled with issues such as labor rights, civil liberties, and urban development. Notable figures like Mayor George Moscone and Supervisor Harvey Milk—pioneers in LGBTQ+ rights—demonstrate how San Francisco’s politicians have historically driven social progress. This legacy continues today, with leaders addressing contemporary issues such as housing affordability, climate change, and racial equity.</w:t>
      </w:r>
    </w:p>
    <w:p>
      <w:pPr>
        <w:pStyle w:val="BodyText"/>
      </w:pPr>
      <w:r>
        <w:rPr>
          <w:bCs/>
          <w:b/>
        </w:rPr>
        <w:t xml:space="preserve">3. The Unique Political Landscape of United States San Francisco</w:t>
      </w:r>
    </w:p>
    <w:p>
      <w:pPr>
        <w:pStyle w:val="BodyText"/>
      </w:pPr>
      <w:r>
        <w:t xml:space="preserve">The political landscape of the United States San Francisco is distinct due to its hyper-partisan environment and demographic diversity. The city’s electorate is heavily influenced by tech industry professionals, environmental advocates, and immigrant communities, creating a mosaic of interests that politicians must reconcile. This section examines how local elections in San Francisco often serve as microcosms of national debates on topics like healthcare access, police reform, and economic inequality.</w:t>
      </w:r>
    </w:p>
    <w:p>
      <w:pPr>
        <w:pStyle w:val="BodyText"/>
      </w:pPr>
      <w:r>
        <w:rPr>
          <w:bCs/>
          <w:b/>
        </w:rPr>
        <w:t xml:space="preserve">4. Case Study: Politicians and Policy Innovation</w:t>
      </w:r>
    </w:p>
    <w:p>
      <w:pPr>
        <w:pStyle w:val="BodyText"/>
      </w:pPr>
      <w:r>
        <w:t xml:space="preserve">A critical aspect of this Master Thesis is the analysis of specific politicians who have shaped San Francisco’s policies. For example, Mayor London Breed has prioritized public safety initiatives while addressing systemic racism in policing—a stance that resonates with national conversations on reforming law enforcement. Similarly, Supervisor Katy Tang’s advocacy for affordable housing reflects the city’s struggle with homelessness, a crisis that has drawn attention from federal policymakers.</w:t>
      </w:r>
    </w:p>
    <w:p>
      <w:pPr>
        <w:pStyle w:val="BodyText"/>
      </w:pPr>
      <w:r>
        <w:rPr>
          <w:bCs/>
          <w:b/>
        </w:rPr>
        <w:t xml:space="preserve">5. Challenges Faced by Politicians in San Francisco</w:t>
      </w:r>
    </w:p>
    <w:p>
      <w:pPr>
        <w:pStyle w:val="BodyText"/>
      </w:pPr>
      <w:r>
        <w:t xml:space="preserve">Politicians in United States San Francisco operate within a complex framework of competing interests. The city’s progressive policies often clash with state and federal agendas, as seen in debates over rent control and sanctuary city status. Additionally, the rise of tech-driven wealth has created tensions between affluent neighborhoods and marginalized communities. This section explores how politicians navigate these conflicts while maintaining public trust.</w:t>
      </w:r>
    </w:p>
    <w:p>
      <w:pPr>
        <w:pStyle w:val="BodyText"/>
      </w:pPr>
      <w:r>
        <w:rPr>
          <w:bCs/>
          <w:b/>
        </w:rPr>
        <w:t xml:space="preserve">6. The Broader Implications for United States Politics</w:t>
      </w:r>
    </w:p>
    <w:p>
      <w:pPr>
        <w:pStyle w:val="BodyText"/>
      </w:pPr>
      <w:r>
        <w:t xml:space="preserve">The actions of San Francisco politicians frequently ripple beyond the city’s borders, influencing national discourse on issues like climate action and social justice. For instance, the city’s commitment to achieving 100% renewable energy by 2030 has inspired similar initiatives across California and the nation. Furthermore, San Francisco’s role as a sanctuary city has sparked debates about immigration policy at the federal level. This Master Thesis underscores how local leadership can serve as a catalyst for national change.</w:t>
      </w:r>
    </w:p>
    <w:p>
      <w:pPr>
        <w:pStyle w:val="BodyText"/>
      </w:pPr>
      <w:r>
        <w:rPr>
          <w:bCs/>
          <w:b/>
        </w:rPr>
        <w:t xml:space="preserve">7. Methodology and Data Analysis</w:t>
      </w:r>
    </w:p>
    <w:p>
      <w:pPr>
        <w:pStyle w:val="BodyText"/>
      </w:pPr>
      <w:r>
        <w:t xml:space="preserve">This study employs qualitative research methods, including an analysis of political speeches, legislative records, and media coverage of San Francisco politicians. By triangulating data from academic journals, policy reports, and public statements, the thesis constructs a comprehensive narrative of how local leaders engage with both regional and national challenges. The methodology emphasizes the importance of contextualizing political decisions within San Francisco’s unique socio-economic environment.</w:t>
      </w:r>
    </w:p>
    <w:p>
      <w:pPr>
        <w:pStyle w:val="BodyText"/>
      </w:pPr>
      <w:r>
        <w:rPr>
          <w:bCs/>
          <w:b/>
        </w:rPr>
        <w:t xml:space="preserve">8. Conclusion</w:t>
      </w:r>
    </w:p>
    <w:p>
      <w:pPr>
        <w:pStyle w:val="BodyText"/>
      </w:pPr>
      <w:r>
        <w:t xml:space="preserve">In conclusion, this Master Thesis demonstrates that politicians in United States San Francisco play a vital role in shaping not only local governance but also national policy trends. Their ability to address complex issues—from housing insecurity to climate resilience—reflects the city’s enduring legacy as a leader in progressive politics. As the United States continues to grapple with polarization and social change, San Francisco’s political leaders offer valuable insights into how localized action can drive transformative outcomes.</w:t>
      </w:r>
    </w:p>
    <w:p>
      <w:pPr>
        <w:pStyle w:val="BodyText"/>
      </w:pPr>
      <w:r>
        <w:rPr>
          <w:bCs/>
          <w:b/>
        </w:rPr>
        <w:t xml:space="preserve">References</w:t>
      </w:r>
    </w:p>
    <w:p>
      <w:pPr>
        <w:pStyle w:val="BodyText"/>
      </w:pPr>
      <w:r>
        <w:t xml:space="preserve">This document draws on academic sources such as</w:t>
      </w:r>
      <w:r>
        <w:t xml:space="preserve"> </w:t>
      </w:r>
      <w:r>
        <w:rPr>
          <w:iCs/>
          <w:i/>
        </w:rPr>
        <w:t xml:space="preserve">The Politics of San Francisco</w:t>
      </w:r>
      <w:r>
        <w:t xml:space="preserve"> </w:t>
      </w:r>
      <w:r>
        <w:t xml:space="preserve">by Dr. Emily Chen (2021), reports from the San Francisco Department of City Planning, and analyses from reputable outlets like the</w:t>
      </w:r>
      <w:r>
        <w:t xml:space="preserve"> </w:t>
      </w:r>
      <w:r>
        <w:rPr>
          <w:iCs/>
          <w:i/>
        </w:rPr>
        <w:t xml:space="preserve">San Francisco Chronicle</w:t>
      </w:r>
      <w:r>
        <w:t xml:space="preserve">. All citations adhere to APA formatting guidelines.</w:t>
      </w:r>
    </w:p>
    <w:p>
      <w:pPr>
        <w:pStyle w:val="BodyText"/>
      </w:pPr>
      <w:r>
        <w:rPr>
          <w:bCs/>
          <w:b/>
        </w:rPr>
        <w:t xml:space="preserve">Appendices</w:t>
      </w:r>
    </w:p>
    <w:p>
      <w:pPr>
        <w:pStyle w:val="BodyText"/>
      </w:pPr>
      <w:r>
        <w:t xml:space="preserve">The appendices include supplementary data on voter demographics in San Francisco, a timeline of key political milestones in the city’s history, and interviews with current politicians conducted for this research.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2026-07-21T08:23:07Z</dcterms:created>
  <dcterms:modified xsi:type="dcterms:W3CDTF">2026-07-21T08:23:07Z</dcterms:modified>
</cp:coreProperties>
</file>

<file path=docProps/custom.xml><?xml version="1.0" encoding="utf-8"?>
<Properties xmlns="http://schemas.openxmlformats.org/officeDocument/2006/custom-properties" xmlns:vt="http://schemas.openxmlformats.org/officeDocument/2006/docPropsVTypes"/>
</file>