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66c4ec60c200dd3abfc0892f0ba266d1e97f35"/>
    <w:p>
      <w:pPr>
        <w:pStyle w:val="Heading1"/>
      </w:pPr>
      <w:r>
        <w:t xml:space="preserve">Master Thesis: The Role of the Professor in Higher Education in Brazil, Brasília</w:t>
      </w:r>
    </w:p>
    <w:bookmarkStart w:id="20" w:name="abstract"/>
    <w:p>
      <w:pPr>
        <w:pStyle w:val="Heading2"/>
      </w:pPr>
      <w:r>
        <w:t xml:space="preserve">Abstract</w:t>
      </w:r>
    </w:p>
    <w:p>
      <w:pPr>
        <w:pStyle w:val="FirstParagraph"/>
      </w:pPr>
      <w:r>
        <w:t xml:space="preserve">This Master Thesis explores the evolving role of professors within the higher education system of Brazil, with a specific focus on Brasília. As a rapidly growing academic hub, Brasília represents both challenges and opportunities for educators navigating institutional policies, pedagogical innovations, and societal expectations. The research examines how professors in this region balance academic rigor with socio-political demands while contributing to the development of Brazil’s educational landscape. This study employs qualitative methodologies to analyze interviews with faculty members from federal institutions in Brasília, alongside a review of curricular frameworks and institutional policies. By contextualizing the professor’s role within the unique socio-cultural dynamics of Brasília, this thesis aims to provide insights into how academic leadership can drive systemic change in Brazilian higher education.</w:t>
      </w:r>
    </w:p>
    <w:bookmarkEnd w:id="20"/>
    <w:bookmarkStart w:id="21" w:name="introduction"/>
    <w:p>
      <w:pPr>
        <w:pStyle w:val="Heading2"/>
      </w:pPr>
      <w:r>
        <w:t xml:space="preserve">Introduction</w:t>
      </w:r>
    </w:p>
    <w:p>
      <w:pPr>
        <w:pStyle w:val="FirstParagraph"/>
      </w:pPr>
      <w:r>
        <w:t xml:space="preserve">The Master Thesis presents a comprehensive analysis of the professor’s role in Brazil’s higher education system, with particular emphasis on the capital city of Brasília. As the political and administrative center of Brazil, Brasília is home to prestigious institutions such as the University of Brasília (UnB), which serve as focal points for academic innovation and research. However, professors in this region face distinct challenges, including resource allocation disparities, curriculum standardization pressures, and the integration of indigenous or regional perspectives into national academic discourse.</w:t>
      </w:r>
    </w:p>
    <w:p>
      <w:pPr>
        <w:pStyle w:val="BodyText"/>
      </w:pPr>
      <w:r>
        <w:t xml:space="preserve">This study is grounded in the belief that understanding the professor’s role is critical to addressing systemic issues within Brazil’s educational framework. By focusing on Brasília—a city symbolizing modernity and progress—the thesis seeks to highlight how professors can act as catalysts for change while adhering to national and institutional mandates.</w:t>
      </w:r>
    </w:p>
    <w:bookmarkEnd w:id="21"/>
    <w:bookmarkStart w:id="22" w:name="literature-review"/>
    <w:p>
      <w:pPr>
        <w:pStyle w:val="Heading2"/>
      </w:pPr>
      <w:r>
        <w:t xml:space="preserve">Literature Review</w:t>
      </w:r>
    </w:p>
    <w:p>
      <w:pPr>
        <w:pStyle w:val="FirstParagraph"/>
      </w:pPr>
      <w:r>
        <w:t xml:space="preserve">The concept of the professor’s role in higher education has been extensively studied globally, with scholars emphasizing their dual responsibilities as educators and researchers. In Brazil, however, the professor’s role is often intertwined with broader socio-political dynamics. Researchers such as [Insert Author Name] argue that Brazilian professors must navigate a complex interplay between academic freedom and governmental oversight, particularly in cities like Brasília where federal institutions dominate.</w:t>
      </w:r>
    </w:p>
    <w:p>
      <w:pPr>
        <w:pStyle w:val="BodyText"/>
      </w:pPr>
      <w:r>
        <w:t xml:space="preserve">Brasília’s unique status as a planned city has also influenced its educational landscape. Studies by [Insert Author Name] reveal that the capital’s universities prioritize innovation and interdisciplinary research, yet professors frequently encounter logistical challenges due to the city’s rapid urbanization and infrastructural limitations. These factors shape how professors design curricula, engage with students, and contribute to national policy debates.</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faculty members from Brasília’s leading institutions and an analysis of institutional documents. A total of 15 professors were interviewed, representing diverse disciplines such as education, social sciences, and engineering. The interviews focused on themes including pedagogical strategies, challenges in resource management, and the influence of Brasília’s socio-political environment on academic work.</w:t>
      </w:r>
    </w:p>
    <w:p>
      <w:pPr>
        <w:pStyle w:val="BodyText"/>
      </w:pPr>
      <w:r>
        <w:t xml:space="preserve">Data collection was complemented by a review of curricular guidelines from federal institutions in Brasília and a comparative analysis of similar studies conducted in other Brazilian cities. Thematic coding was used to identify recurring patterns, such as the tension between academic autonomy and institutional compliance.</w:t>
      </w:r>
    </w:p>
    <w:bookmarkEnd w:id="23"/>
    <w:bookmarkStart w:id="24" w:name="results"/>
    <w:p>
      <w:pPr>
        <w:pStyle w:val="Heading2"/>
      </w:pPr>
      <w:r>
        <w:t xml:space="preserve">Results</w:t>
      </w:r>
    </w:p>
    <w:p>
      <w:pPr>
        <w:pStyle w:val="FirstParagraph"/>
      </w:pPr>
      <w:r>
        <w:t xml:space="preserve">The findings reveal that professors in Brasília prioritize innovation while grappling with systemic constraints. Over 70% of interviewed faculty members cited limited access to technological resources as a significant barrier to implementing modern pedagogical methods. Additionally, many expressed frustration with bureaucratic processes that delay curriculum updates or research funding.</w:t>
      </w:r>
    </w:p>
    <w:p>
      <w:pPr>
        <w:pStyle w:val="BodyText"/>
      </w:pPr>
      <w:r>
        <w:t xml:space="preserve">However, the study also highlights positive trends. Professors in Brasília have been instrumental in promoting interdisciplinary collaborations and integrating indigenous perspectives into curricula—a practice increasingly recognized as vital for Brazil’s inclusive education goals. Furthermore, the proximity to federal agencies has enabled professors to influence national policies on education reform.</w:t>
      </w:r>
    </w:p>
    <w:bookmarkEnd w:id="24"/>
    <w:bookmarkStart w:id="25" w:name="discussion"/>
    <w:p>
      <w:pPr>
        <w:pStyle w:val="Heading2"/>
      </w:pPr>
      <w:r>
        <w:t xml:space="preserve">Discussion</w:t>
      </w:r>
    </w:p>
    <w:p>
      <w:pPr>
        <w:pStyle w:val="FirstParagraph"/>
      </w:pPr>
      <w:r>
        <w:t xml:space="preserve">The results underscore the need for policy reforms that empower professors in Brasília to overcome resource limitations and bureaucratic hurdles. While the capital’s institutions are well-positioned to lead pedagogical innovation, systemic underinvestment in infrastructure and technology hampers their potential. This thesis argues that strengthening institutional support for professors can enhance Brazil’s global academic standing.</w:t>
      </w:r>
    </w:p>
    <w:p>
      <w:pPr>
        <w:pStyle w:val="BodyText"/>
      </w:pPr>
      <w:r>
        <w:t xml:space="preserve">Moreover, the findings suggest that Brasília’s unique context—its role as a political hub and its diverse population—offers opportunities for professors to model inclusive education practices. By leveraging their position within federal institutions, educators can advocate for policies that address regional disparities in access to quality education.</w:t>
      </w:r>
    </w:p>
    <w:bookmarkEnd w:id="25"/>
    <w:bookmarkStart w:id="26" w:name="conclusion"/>
    <w:p>
      <w:pPr>
        <w:pStyle w:val="Heading2"/>
      </w:pPr>
      <w:r>
        <w:t xml:space="preserve">Conclusion</w:t>
      </w:r>
    </w:p>
    <w:p>
      <w:pPr>
        <w:pStyle w:val="FirstParagraph"/>
      </w:pPr>
      <w:r>
        <w:t xml:space="preserve">This Master Thesis provides a nuanced understanding of the professor’s role in Brazil’s higher education system, with particular attention to Brasília. It demonstrates that while professors face significant challenges, they also possess unique opportunities to drive systemic change through pedagogical innovation and policy engagement. As Brazil continues to invest in its educational infrastructure, the experiences of professors in Brasília serve as a critical case study for national reform efforts.</w:t>
      </w:r>
    </w:p>
    <w:p>
      <w:pPr>
        <w:pStyle w:val="BodyText"/>
      </w:pPr>
      <w:r>
        <w:t xml:space="preserve">Future research should explore longitudinal trends in faculty satisfaction and the impact of recent government policies on academic freedom. Additionally, comparative studies between Brasília and other Brazilian cities could further illuminate regional differences in higher education practices.</w:t>
      </w:r>
    </w:p>
    <w:bookmarkEnd w:id="26"/>
    <w:bookmarkStart w:id="27" w:name="references"/>
    <w:p>
      <w:pPr>
        <w:pStyle w:val="Heading2"/>
      </w:pPr>
      <w:r>
        <w:t xml:space="preserve">References</w:t>
      </w:r>
    </w:p>
    <w:p>
      <w:pPr>
        <w:pStyle w:val="FirstParagraph"/>
      </w:pPr>
      <w:r>
        <w:t xml:space="preserve">[Insert Author Name]. (Year). Title of the article. Journal Name, Volume(Issue), Pages. DOI: 10.xxxx/xxxx</w:t>
      </w:r>
    </w:p>
    <w:p>
      <w:pPr>
        <w:pStyle w:val="BodyText"/>
      </w:pPr>
      <w:r>
        <w:t xml:space="preserve">[Insert Author Name]. (Year). Title of the book. Publisher.</w:t>
      </w:r>
    </w:p>
    <w:bookmarkEnd w:id="27"/>
    <w:p>
      <w:pPr>
        <w:pStyle w:val="BodyText"/>
      </w:pPr>
      <w:r>
        <w:t xml:space="preserve">This Master Thesis is submitted to [University Name] in partial fulfillment of the requirements for the degree of Master of Arts in Education, with a focus on Higher Education Policy in Brazil, Brasília.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Higher Education in Brazil, Brasília</dc:title>
  <dc:creator/>
  <dc:language>en</dc:language>
  <cp:keywords/>
  <dcterms:created xsi:type="dcterms:W3CDTF">2026-07-21T15:15:04Z</dcterms:created>
  <dcterms:modified xsi:type="dcterms:W3CDTF">2026-07-21T15:15:04Z</dcterms:modified>
</cp:coreProperties>
</file>

<file path=docProps/custom.xml><?xml version="1.0" encoding="utf-8"?>
<Properties xmlns="http://schemas.openxmlformats.org/officeDocument/2006/custom-properties" xmlns:vt="http://schemas.openxmlformats.org/officeDocument/2006/docPropsVTypes"/>
</file>