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da37c7c81e0ba2608ccde2cb6539a4924e903dd"/>
    <w:p>
      <w:pPr>
        <w:pStyle w:val="Heading1"/>
      </w:pPr>
      <w:r>
        <w:t xml:space="preserve">Master Thesis: The Role of Professors in Higher Education in DR Congo Kinshasa</w:t>
      </w:r>
    </w:p>
    <w:p>
      <w:pPr>
        <w:pStyle w:val="FirstParagraph"/>
      </w:pPr>
      <w:r>
        <w:t xml:space="preserve">This</w:t>
      </w:r>
      <w:r>
        <w:t xml:space="preserve"> </w:t>
      </w:r>
      <w:r>
        <w:rPr>
          <w:bCs/>
          <w:b/>
        </w:rPr>
        <w:t xml:space="preserve">Master Thesis</w:t>
      </w:r>
      <w:r>
        <w:t xml:space="preserve"> </w:t>
      </w:r>
      <w:r>
        <w:t xml:space="preserve">explores the critical role of professors in shaping academic excellence and fostering intellectual growth within the higher education system of the</w:t>
      </w:r>
      <w:r>
        <w:t xml:space="preserve"> </w:t>
      </w:r>
      <w:r>
        <w:rPr>
          <w:bCs/>
          <w:b/>
        </w:rPr>
        <w:t xml:space="preserve">DR Congo Kinshasa</w:t>
      </w:r>
      <w:r>
        <w:t xml:space="preserve">. As a hub for tertiary education, Kinshasa faces unique challenges and opportunities that demand a nuanced understanding of how professors contribute to both institutional development and national progress. This document examines the responsibilities, challenges, and potential impact of professors in DR Congo’s academic landscape, with a focus on their role in addressing systemic barriers to quality education. The research aims to provide actionable insights for stakeholders in higher education policy-making within Kinshasa.</w:t>
      </w:r>
    </w:p>
    <w:bookmarkStart w:id="20" w:name="introduction"/>
    <w:p>
      <w:pPr>
        <w:pStyle w:val="Heading2"/>
      </w:pPr>
      <w:r>
        <w:t xml:space="preserve">Introduction</w:t>
      </w:r>
    </w:p>
    <w:p>
      <w:pPr>
        <w:pStyle w:val="FirstParagraph"/>
      </w:pPr>
      <w:r>
        <w:t xml:space="preserve">The</w:t>
      </w:r>
      <w:r>
        <w:t xml:space="preserve"> </w:t>
      </w:r>
      <w:r>
        <w:rPr>
          <w:bCs/>
          <w:b/>
        </w:rPr>
        <w:t xml:space="preserve">DR Congo Kinshasa</w:t>
      </w:r>
      <w:r>
        <w:t xml:space="preserve">, as the capital of the Democratic Republic of Congo, hosts numerous universities and academic institutions that serve as pillars of national development. However, the quality of higher education in this region remains a topic of concern due to factors such as limited infrastructure, resource constraints, and socio-political instability. In this context, professors are not merely educators but also custodians of knowledge who must navigate these challenges to ensure students receive adequate training. This</w:t>
      </w:r>
      <w:r>
        <w:t xml:space="preserve"> </w:t>
      </w:r>
      <w:r>
        <w:rPr>
          <w:bCs/>
          <w:b/>
        </w:rPr>
        <w:t xml:space="preserve">Master Thesis</w:t>
      </w:r>
      <w:r>
        <w:t xml:space="preserve"> </w:t>
      </w:r>
      <w:r>
        <w:t xml:space="preserve">investigates the multifaceted role of professors in Kinshasa’s academic environment and evaluates how their contributions can be optimized to meet the demands of a rapidly evolving globalized world.</w:t>
      </w:r>
    </w:p>
    <w:bookmarkEnd w:id="20"/>
    <w:bookmarkStart w:id="21" w:name="X15d5ae8e965f79f48d150cbb0d29bcf32354929"/>
    <w:p>
      <w:pPr>
        <w:pStyle w:val="Heading2"/>
      </w:pPr>
      <w:r>
        <w:t xml:space="preserve">The Role of Professors in DR Congo Kinshasa</w:t>
      </w:r>
    </w:p>
    <w:p>
      <w:pPr>
        <w:pStyle w:val="FirstParagraph"/>
      </w:pPr>
      <w:r>
        <w:t xml:space="preserve">Professors in</w:t>
      </w:r>
      <w:r>
        <w:t xml:space="preserve"> </w:t>
      </w:r>
      <w:r>
        <w:rPr>
          <w:bCs/>
          <w:b/>
        </w:rPr>
        <w:t xml:space="preserve">DR Congo Kinshasa</w:t>
      </w:r>
      <w:r>
        <w:t xml:space="preserve"> </w:t>
      </w:r>
      <w:r>
        <w:t xml:space="preserve">are tasked with dual responsibilities: teaching and research. Their role extends beyond the classroom, as they often engage in curriculum development, mentorship of students, and community engagement initiatives. In a country where higher education is seen as a gateway to socio-economic mobility, professors play a pivotal role in shaping the next generation of leaders, scientists, engineers, and policymakers.</w:t>
      </w:r>
    </w:p>
    <w:p>
      <w:pPr>
        <w:pStyle w:val="BodyText"/>
      </w:pPr>
      <w:r>
        <w:t xml:space="preserve">In Kinshasa’s universities—such as the University of Kinshasa (UNIKIN), Lumumba University of Kisangani (ULK), and the National Higher School of Agriculture (ENSAP)—professors face unique challenges. Limited access to modern pedagogical tools, inconsistent electricity supply, and overcrowded classrooms hinder their ability to deliver high-quality instruction. Additionally, many professors lack opportunities for professional development due to underfunded institutions and a brain drain of skilled educators.</w:t>
      </w:r>
    </w:p>
    <w:bookmarkEnd w:id="21"/>
    <w:bookmarkStart w:id="22" w:name="X59b70c5e17214a9d9eb34622f1bf84b6262e134"/>
    <w:p>
      <w:pPr>
        <w:pStyle w:val="Heading2"/>
      </w:pPr>
      <w:r>
        <w:t xml:space="preserve">Challenges Facing Professors in DR Congo Kinshasa</w:t>
      </w:r>
    </w:p>
    <w:p>
      <w:pPr>
        <w:pStyle w:val="FirstParagraph"/>
      </w:pPr>
      <w:r>
        <w:t xml:space="preserve">The academic environment in</w:t>
      </w:r>
      <w:r>
        <w:t xml:space="preserve"> </w:t>
      </w:r>
      <w:r>
        <w:rPr>
          <w:bCs/>
          <w:b/>
        </w:rPr>
        <w:t xml:space="preserve">DR Congo Kinshasa</w:t>
      </w:r>
      <w:r>
        <w:t xml:space="preserve"> </w:t>
      </w:r>
      <w:r>
        <w:t xml:space="preserve">is marked by systemic issues that directly impact professors’ effectiveness. Key challenges include:</w:t>
      </w:r>
    </w:p>
    <w:p>
      <w:pPr>
        <w:numPr>
          <w:ilvl w:val="0"/>
          <w:numId w:val="1001"/>
        </w:numPr>
        <w:pStyle w:val="Compact"/>
      </w:pPr>
      <w:r>
        <w:rPr>
          <w:bCs/>
          <w:b/>
        </w:rPr>
        <w:t xml:space="preserve">Limited Resources:</w:t>
      </w:r>
      <w:r>
        <w:t xml:space="preserve"> </w:t>
      </w:r>
      <w:r>
        <w:t xml:space="preserve">Inadequate funding for laboratories, libraries, and digital infrastructure restricts the ability of professors to incorporate modern teaching methods.</w:t>
      </w:r>
    </w:p>
    <w:p>
      <w:pPr>
        <w:numPr>
          <w:ilvl w:val="0"/>
          <w:numId w:val="1001"/>
        </w:numPr>
        <w:pStyle w:val="Compact"/>
      </w:pPr>
      <w:r>
        <w:rPr>
          <w:bCs/>
          <w:b/>
        </w:rPr>
        <w:t xml:space="preserve">Poverty and Inflation:</w:t>
      </w:r>
      <w:r>
        <w:t xml:space="preserve"> </w:t>
      </w:r>
      <w:r>
        <w:t xml:space="preserve">The economic instability in DR Congo exacerbates the difficulties faced by both professors and students. Many educators struggle with low salaries, while students often cannot afford basic educational materials.</w:t>
      </w:r>
    </w:p>
    <w:p>
      <w:pPr>
        <w:numPr>
          <w:ilvl w:val="0"/>
          <w:numId w:val="1001"/>
        </w:numPr>
        <w:pStyle w:val="Compact"/>
      </w:pPr>
      <w:r>
        <w:rPr>
          <w:bCs/>
          <w:b/>
        </w:rPr>
        <w:t xml:space="preserve">Socio-Political Instability:</w:t>
      </w:r>
      <w:r>
        <w:t xml:space="preserve"> </w:t>
      </w:r>
      <w:r>
        <w:t xml:space="preserve">Political tensions and security concerns disrupt academic calendars and create an environment of uncertainty that affects teaching and research activities.</w:t>
      </w:r>
    </w:p>
    <w:p>
      <w:pPr>
        <w:numPr>
          <w:ilvl w:val="0"/>
          <w:numId w:val="1001"/>
        </w:numPr>
        <w:pStyle w:val="Compact"/>
      </w:pPr>
      <w:r>
        <w:rPr>
          <w:bCs/>
          <w:b/>
        </w:rPr>
        <w:t xml:space="preserve">Cultural Barriers:</w:t>
      </w:r>
      <w:r>
        <w:t xml:space="preserve"> </w:t>
      </w:r>
      <w:r>
        <w:t xml:space="preserve">The academic culture in Kinshasa is still evolving, with some professors encountering resistance to innovative pedagogical approaches or interdisciplinary collaboration.</w:t>
      </w:r>
    </w:p>
    <w:p>
      <w:pPr>
        <w:pStyle w:val="FirstParagraph"/>
      </w:pPr>
      <w:r>
        <w:t xml:space="preserve">These challenges underscore the need for a strategic re-evaluation of how professors are supported within the higher education system. Addressing these issues requires collaboration between government agencies, academic institutions, and international partners committed to improving educational outcomes in Kinshasa.</w:t>
      </w:r>
    </w:p>
    <w:bookmarkEnd w:id="22"/>
    <w:bookmarkStart w:id="23" w:name="Xd9940aa1de281f97de3728bbd600585e42d28ce"/>
    <w:p>
      <w:pPr>
        <w:pStyle w:val="Heading2"/>
      </w:pPr>
      <w:r>
        <w:t xml:space="preserve">The Impact of Professors on Student Success</w:t>
      </w:r>
    </w:p>
    <w:p>
      <w:pPr>
        <w:pStyle w:val="FirstParagraph"/>
      </w:pPr>
      <w:r>
        <w:t xml:space="preserve">Professors in</w:t>
      </w:r>
      <w:r>
        <w:t xml:space="preserve"> </w:t>
      </w:r>
      <w:r>
        <w:rPr>
          <w:bCs/>
          <w:b/>
        </w:rPr>
        <w:t xml:space="preserve">DR Congo Kinshasa</w:t>
      </w:r>
      <w:r>
        <w:t xml:space="preserve"> </w:t>
      </w:r>
      <w:r>
        <w:t xml:space="preserve">are instrumental in determining student success. A well-trained and motivated professor can inspire students to pursue academic excellence, even in the face of adversity. For instance, professors who employ interactive teaching methods or incorporate local case studies into their lectures can enhance student engagement and understanding of complex concepts.</w:t>
      </w:r>
    </w:p>
    <w:p>
      <w:pPr>
        <w:pStyle w:val="BodyText"/>
      </w:pPr>
      <w:r>
        <w:t xml:space="preserve">Moreover, mentors play a crucial role in guiding students through research projects and career development. In Kinshasa’s universities, where opportunities for postgraduate education are limited, professors serve as critical links to international academic networks. Their ability to connect students with global research initiatives can open doors to scholarships and professional advancement.</w:t>
      </w:r>
    </w:p>
    <w:bookmarkEnd w:id="23"/>
    <w:bookmarkStart w:id="24" w:name="X67da5d14cda0429c2bd557776aeaec1135a636f"/>
    <w:p>
      <w:pPr>
        <w:pStyle w:val="Heading2"/>
      </w:pPr>
      <w:r>
        <w:t xml:space="preserve">Recommendations for Strengthening the Role of Professors</w:t>
      </w:r>
    </w:p>
    <w:p>
      <w:pPr>
        <w:pStyle w:val="FirstParagraph"/>
      </w:pPr>
      <w:r>
        <w:t xml:space="preserve">To enhance the effectiveness of professors in</w:t>
      </w:r>
      <w:r>
        <w:t xml:space="preserve"> </w:t>
      </w:r>
      <w:r>
        <w:rPr>
          <w:bCs/>
          <w:b/>
        </w:rPr>
        <w:t xml:space="preserve">DR Congo Kinshasa</w:t>
      </w:r>
      <w:r>
        <w:t xml:space="preserve">, this</w:t>
      </w:r>
      <w:r>
        <w:t xml:space="preserve"> </w:t>
      </w:r>
      <w:r>
        <w:rPr>
          <w:bCs/>
          <w:b/>
        </w:rPr>
        <w:t xml:space="preserve">Master Thesis</w:t>
      </w:r>
      <w:r>
        <w:t xml:space="preserve"> </w:t>
      </w:r>
      <w:r>
        <w:t xml:space="preserve">proposes several recommendations:</w:t>
      </w:r>
    </w:p>
    <w:p>
      <w:pPr>
        <w:numPr>
          <w:ilvl w:val="0"/>
          <w:numId w:val="1002"/>
        </w:numPr>
        <w:pStyle w:val="Compact"/>
      </w:pPr>
      <w:r>
        <w:rPr>
          <w:bCs/>
          <w:b/>
        </w:rPr>
        <w:t xml:space="preserve">Increase Funding for Higher Education:</w:t>
      </w:r>
      <w:r>
        <w:t xml:space="preserve"> </w:t>
      </w:r>
      <w:r>
        <w:t xml:space="preserve">The government and private sector must prioritize investment in universities to improve infrastructure, provide digital tools, and support research activities.</w:t>
      </w:r>
    </w:p>
    <w:p>
      <w:pPr>
        <w:numPr>
          <w:ilvl w:val="0"/>
          <w:numId w:val="1002"/>
        </w:numPr>
        <w:pStyle w:val="Compact"/>
      </w:pPr>
      <w:r>
        <w:rPr>
          <w:bCs/>
          <w:b/>
        </w:rPr>
        <w:t xml:space="preserve">Mentorship Programs:</w:t>
      </w:r>
      <w:r>
        <w:t xml:space="preserve"> </w:t>
      </w:r>
      <w:r>
        <w:t xml:space="preserve">Establish structured mentorship initiatives to pair experienced professors with early-career educators, fostering professional growth and knowledge-sharing.</w:t>
      </w:r>
    </w:p>
    <w:p>
      <w:pPr>
        <w:numPr>
          <w:ilvl w:val="0"/>
          <w:numId w:val="1002"/>
        </w:numPr>
        <w:pStyle w:val="Compact"/>
      </w:pPr>
      <w:r>
        <w:rPr>
          <w:bCs/>
          <w:b/>
        </w:rPr>
        <w:t xml:space="preserve">Professional Development Opportunities:</w:t>
      </w:r>
      <w:r>
        <w:t xml:space="preserve"> </w:t>
      </w:r>
      <w:r>
        <w:t xml:space="preserve">Provide access to training workshops, conferences, and online courses that enable professors to stay updated on global educational trends and methodologies.</w:t>
      </w:r>
    </w:p>
    <w:p>
      <w:pPr>
        <w:numPr>
          <w:ilvl w:val="0"/>
          <w:numId w:val="1002"/>
        </w:numPr>
        <w:pStyle w:val="Compact"/>
      </w:pPr>
      <w:r>
        <w:rPr>
          <w:bCs/>
          <w:b/>
        </w:rPr>
        <w:t xml:space="preserve">Promote Research Collaboration:</w:t>
      </w:r>
      <w:r>
        <w:t xml:space="preserve"> </w:t>
      </w:r>
      <w:r>
        <w:t xml:space="preserve">Encourage partnerships between Kinshasa’s universities and international academic institutions to facilitate joint research projects and knowledge exchange.</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has highlighted the vital role of professors in the higher education system of</w:t>
      </w:r>
      <w:r>
        <w:t xml:space="preserve"> </w:t>
      </w:r>
      <w:r>
        <w:rPr>
          <w:bCs/>
          <w:b/>
        </w:rPr>
        <w:t xml:space="preserve">DR Congo Kinshasa</w:t>
      </w:r>
      <w:r>
        <w:t xml:space="preserve">. Despite facing numerous challenges, professors remain at the forefront of efforts to improve academic quality and prepare students for the demands of a knowledge-based economy. By addressing systemic barriers through targeted interventions, stakeholders can empower these educators to achieve their full potential. The future of DR Congo’s higher education depends on recognizing and supporting the contributions of its professors in Kinshasa and beyond.</w:t>
      </w:r>
    </w:p>
    <w:bookmarkEnd w:id="25"/>
    <w:bookmarkStart w:id="26" w:name="references"/>
    <w:p>
      <w:pPr>
        <w:pStyle w:val="Heading2"/>
      </w:pPr>
      <w:r>
        <w:t xml:space="preserve">References</w:t>
      </w:r>
    </w:p>
    <w:p>
      <w:pPr>
        <w:pStyle w:val="FirstParagraph"/>
      </w:pPr>
      <w:r>
        <w:t xml:space="preserve">[Include relevant academic sources, such as studies on higher education in Africa, reports from the Ministry of Higher Education in DR Congo, or publications by international organizations like UNESCO.]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2026-04-28T13:33:01Z</dcterms:created>
  <dcterms:modified xsi:type="dcterms:W3CDTF">2026-04-28T13:33:01Z</dcterms:modified>
</cp:coreProperties>
</file>

<file path=docProps/custom.xml><?xml version="1.0" encoding="utf-8"?>
<Properties xmlns="http://schemas.openxmlformats.org/officeDocument/2006/custom-properties" xmlns:vt="http://schemas.openxmlformats.org/officeDocument/2006/docPropsVTypes"/>
</file>