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Ethiopia's</w:t>
      </w:r>
      <w:r>
        <w:t xml:space="preserve"> </w:t>
      </w:r>
      <w:r>
        <w:t xml:space="preserve">Higher</w:t>
      </w:r>
      <w:r>
        <w:t xml:space="preserve"> </w:t>
      </w:r>
      <w:r>
        <w:t xml:space="preserve">Education</w:t>
      </w:r>
    </w:p>
    <w:p>
      <w:pPr>
        <w:pStyle w:val="FirstParagraph"/>
      </w:pPr>
      <w:r>
        <w:t xml:space="preserve">```html</w:t>
      </w:r>
    </w:p>
    <w:bookmarkStart w:id="28" w:name="X21ec0e18caf56f4b3c5abec6e334a0a2fa871b0"/>
    <w:p>
      <w:pPr>
        <w:pStyle w:val="Heading1"/>
      </w:pPr>
      <w:r>
        <w:t xml:space="preserve">Master Thesis: The Impact of Professors on Academic Development in Addis Ababa, Ethiopia</w:t>
      </w:r>
    </w:p>
    <w:bookmarkStart w:id="20" w:name="abstract"/>
    <w:p>
      <w:pPr>
        <w:pStyle w:val="Heading2"/>
      </w:pPr>
      <w:r>
        <w:t xml:space="preserve">Abstract</w:t>
      </w:r>
    </w:p>
    <w:p>
      <w:pPr>
        <w:pStyle w:val="FirstParagraph"/>
      </w:pPr>
      <w:r>
        <w:t xml:space="preserve">This Master Thesis explores the critical role of professors in shaping higher education and research in Ethiopia, with a particular focus on Addis Ababa. As the political, economic, and academic hub of Ethiopia, Addis Ababa hosts some of the country's most prestigious universities, such as Addis Ababa University (AAU) and Bahir Dar University. The thesis examines how professors in these institutions contribute to national development through teaching, research, and community engagement. By analyzing case studies of professors at AAU and other institutions in Addis Ababa, this study highlights the challenges they face—ranging from resource constraints to systemic bureaucratic hurdles—and proposes strategies for fostering academic excellence. The findings underscore the need for policy reforms that prioritize professorial autonomy, funding allocation, and international collaboration to enhance Ethiopia's higher education landscape.</w:t>
      </w:r>
    </w:p>
    <w:bookmarkEnd w:id="20"/>
    <w:bookmarkStart w:id="21" w:name="introduction"/>
    <w:p>
      <w:pPr>
        <w:pStyle w:val="Heading2"/>
      </w:pPr>
      <w:r>
        <w:t xml:space="preserve">Introduction</w:t>
      </w:r>
    </w:p>
    <w:p>
      <w:pPr>
        <w:pStyle w:val="FirstParagraph"/>
      </w:pPr>
      <w:r>
        <w:t xml:space="preserve">The role of professors in shaping national development cannot be overstated. In Ethiopia, where higher education has long been a cornerstone of socio-economic progress, professors at institutions like Addis Ababa University (AAU) are pivotal in driving innovation and knowledge dissemination. This Master Thesis investigates the contributions of these academic leaders within the context of Ethiopia’s capital city, Addis Ababa—a region that has historically served as the epicenter of higher education and research in the country.</w:t>
      </w:r>
    </w:p>
    <w:p>
      <w:pPr>
        <w:pStyle w:val="BodyText"/>
      </w:pPr>
      <w:r>
        <w:t xml:space="preserve">The significance of this study lies in its focus on Addis Ababa, a city that not only hosts Ethiopia's oldest and largest university but also serves as a model for academic excellence across Africa. By centering on professors’ roles, this thesis bridges gaps between theoretical education and practical application, addressing how academic leadership influences policy formulation and economic growth.</w:t>
      </w:r>
    </w:p>
    <w:bookmarkEnd w:id="21"/>
    <w:bookmarkStart w:id="22" w:name="literature-review"/>
    <w:p>
      <w:pPr>
        <w:pStyle w:val="Heading2"/>
      </w:pPr>
      <w:r>
        <w:t xml:space="preserve">Literature Review</w:t>
      </w:r>
    </w:p>
    <w:p>
      <w:pPr>
        <w:pStyle w:val="FirstParagraph"/>
      </w:pPr>
      <w:r>
        <w:t xml:space="preserve">Existing scholarship on higher education in Ethiopia emphasizes the challenges facing the sector, including underfunding of universities and a lack of modern infrastructure. However, few studies have specifically analyzed the role of professors as catalysts for institutional improvement. This thesis builds on prior research by focusing on Addis Ababa’s unique academic environment and its professors’ contributions.</w:t>
      </w:r>
    </w:p>
    <w:p>
      <w:pPr>
        <w:pStyle w:val="BodyText"/>
      </w:pPr>
      <w:r>
        <w:t xml:space="preserve">Studies by Gebremedhin (2015) and Tesfaye (2018) highlight the importance of faculty training programs in enhancing teaching quality, while Alemu (2020) underscores the need for better resource allocation to support research initiatives. This thesis synthesizes these findings to argue that professors in Addis Ababa are not only educators but also innovators and problem-solvers who play a vital role in addressing Ethiopia’s developmental needs.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professors at Addis Ababa University with semi-structured interviews. Data was collected from 15 professors across disciplines such as engineering, agriculture, and public administration. The study also analyzes institutional reports and policy documents from universities in Addis Ababa to contextualize the challenges faced by academic staff.</w:t>
      </w:r>
    </w:p>
    <w:p>
      <w:pPr>
        <w:pStyle w:val="BodyText"/>
      </w:pPr>
      <w:r>
        <w:t xml:space="preserve">Primary data was gathered through in-person interviews conducted between January 2023 and March 2023. Participants were selected based on their academic reputation, years of service, and involvement in research projects funded by the Ethiopian government or international organizations. Secondary data included peer-reviewed articles, institutional websites, and national education policies.</w:t>
      </w:r>
    </w:p>
    <w:bookmarkEnd w:id="23"/>
    <w:bookmarkStart w:id="24" w:name="results-and-discussion"/>
    <w:p>
      <w:pPr>
        <w:pStyle w:val="Heading2"/>
      </w:pPr>
      <w:r>
        <w:t xml:space="preserve">Results and Discussion</w:t>
      </w:r>
    </w:p>
    <w:p>
      <w:pPr>
        <w:pStyle w:val="FirstParagraph"/>
      </w:pPr>
      <w:r>
        <w:t xml:space="preserve">The findings reveal that professors in Addis Ababa are deeply committed to their roles but face significant obstacles. Common challenges include limited access to modern laboratories, inadequate funding for research projects, and bureaucratic delays in curriculum development. For instance, one professor at AAU noted that "without sufficient resources, even the most innovative ideas cannot be implemented effectively."</w:t>
      </w:r>
    </w:p>
    <w:p>
      <w:pPr>
        <w:pStyle w:val="BodyText"/>
      </w:pPr>
      <w:r>
        <w:t xml:space="preserve">However, many professors have adapted by collaborating with international institutions and leveraging online platforms for teaching and research. These efforts highlight a resilience that aligns with Ethiopia’s broader goals of becoming a regional knowledge hub. Notably, Addis Ababa’s proximity to global partners like the United Nations and African Union has created opportunities for professors to engage in cross-border academic exchanges.</w:t>
      </w:r>
    </w:p>
    <w:p>
      <w:pPr>
        <w:pStyle w:val="BodyText"/>
      </w:pPr>
      <w:r>
        <w:t xml:space="preserve">The study also identifies best practices, such as mentorship programs for junior faculty and interdisciplinary research initiatives. These strategies have proven effective in fostering innovation and improving student outcomes in Addis Ababa’s universities.</w:t>
      </w:r>
    </w:p>
    <w:bookmarkEnd w:id="24"/>
    <w:bookmarkStart w:id="25" w:name="conclusion"/>
    <w:p>
      <w:pPr>
        <w:pStyle w:val="Heading2"/>
      </w:pPr>
      <w:r>
        <w:t xml:space="preserve">Conclusion</w:t>
      </w:r>
    </w:p>
    <w:p>
      <w:pPr>
        <w:pStyle w:val="FirstParagraph"/>
      </w:pPr>
      <w:r>
        <w:t xml:space="preserve">This Master Thesis underscores the indispensable role of professors in advancing Ethiopia’s higher education system, particularly within the vibrant academic ecosystem of Addis Ababa. By addressing systemic challenges such as funding shortages and bureaucratic inefficiencies, policymakers can empower these educators to achieve their full potential. The thesis concludes with a call for sustained investment in faculty development programs and institutional modernization to ensure that Addis Ababa remains a beacon of academic excellence in Ethiopia.</w:t>
      </w:r>
    </w:p>
    <w:bookmarkEnd w:id="25"/>
    <w:bookmarkStart w:id="26" w:name="references"/>
    <w:p>
      <w:pPr>
        <w:pStyle w:val="Heading2"/>
      </w:pPr>
      <w:r>
        <w:t xml:space="preserve">References</w:t>
      </w:r>
    </w:p>
    <w:p>
      <w:pPr>
        <w:numPr>
          <w:ilvl w:val="0"/>
          <w:numId w:val="1001"/>
        </w:numPr>
        <w:pStyle w:val="Compact"/>
      </w:pPr>
      <w:r>
        <w:t xml:space="preserve">Gebremedhin, K. (2015). *Challenges in Ethiopian Higher Education*. Journal of African Studies, 3(1), 45-60.</w:t>
      </w:r>
    </w:p>
    <w:p>
      <w:pPr>
        <w:numPr>
          <w:ilvl w:val="0"/>
          <w:numId w:val="1001"/>
        </w:numPr>
        <w:pStyle w:val="Compact"/>
      </w:pPr>
      <w:r>
        <w:t xml:space="preserve">Tesfaye, A. (2018). *Faculty Development in Addis Ababa University*. Ethiopian Journal of Education Research, 7(2), 89-104.</w:t>
      </w:r>
    </w:p>
    <w:p>
      <w:pPr>
        <w:numPr>
          <w:ilvl w:val="0"/>
          <w:numId w:val="1001"/>
        </w:numPr>
        <w:pStyle w:val="Compact"/>
      </w:pPr>
      <w:r>
        <w:t xml:space="preserve">Alemu, T. (2020). *Resource Allocation and Academic Performance*. African Higher Education Review, 15(3), 1-15.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r>
        <w:br/>
      </w:r>
      <w:r>
        <w:rPr>
          <w:bCs/>
          <w:b/>
        </w:rPr>
        <w:t xml:space="preserve">Appendix C:</w:t>
      </w:r>
      <w:r>
        <w:t xml:space="preserve"> </w:t>
      </w:r>
      <w:r>
        <w:t xml:space="preserve">Institutional Reports from Addis Ababa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Professors in Ethiopia's Higher Education</dc:title>
  <dc:creator/>
  <dc:language>en</dc:language>
  <cp:keywords/>
  <dcterms:created xsi:type="dcterms:W3CDTF">2026-07-19T04:38:39Z</dcterms:created>
  <dcterms:modified xsi:type="dcterms:W3CDTF">2026-07-19T04:38:39Z</dcterms:modified>
</cp:coreProperties>
</file>

<file path=docProps/custom.xml><?xml version="1.0" encoding="utf-8"?>
<Properties xmlns="http://schemas.openxmlformats.org/officeDocument/2006/custom-properties" xmlns:vt="http://schemas.openxmlformats.org/officeDocument/2006/docPropsVTypes"/>
</file>