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Professorial</w:t>
      </w:r>
      <w:r>
        <w:t xml:space="preserve"> </w:t>
      </w:r>
      <w:r>
        <w:t xml:space="preserve">Guidance</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d361df3e34376536340b34469064fc1534ad6e0"/>
    <w:p>
      <w:pPr>
        <w:pStyle w:val="Heading1"/>
      </w:pPr>
      <w:r>
        <w:t xml:space="preserve">Master Thesis: The Role of Professors in Shaping Academic Research and Innovation at France Marseille Universities</w:t>
      </w:r>
    </w:p>
    <w:p>
      <w:pPr>
        <w:pStyle w:val="FirstParagraph"/>
      </w:pPr>
      <w:r>
        <w:rPr>
          <w:bCs/>
          <w:b/>
        </w:rPr>
        <w:t xml:space="preserve">Abstract:</w:t>
      </w:r>
      <w:r>
        <w:t xml:space="preserve"> </w:t>
      </w:r>
      <w:r>
        <w:t xml:space="preserve">This Master Thesis explores the critical role of professors in academic institutions across France, with a specific focus on the city of Marseille. As a major educational hub in Southeastern France, Marseille is home to prestigious universities such as Aix-Marseille University (AMU) and École Supérieure de Commerce de Provence (ESC P). The thesis examines how professors contribute to research excellence, student mentorship, and interdisciplinary collaboration within this vibrant academic ecosystem. By analyzing the interplay between academic rigor and cultural dynamism in Marseille, this study highlights the unique challenges and opportunities faced by professors in fostering innovation within a globalized educational landscape.</w:t>
      </w:r>
    </w:p>
    <w:bookmarkStart w:id="20" w:name="introduction"/>
    <w:p>
      <w:pPr>
        <w:pStyle w:val="Heading2"/>
      </w:pPr>
      <w:r>
        <w:t xml:space="preserve">Introduction</w:t>
      </w:r>
    </w:p>
    <w:p>
      <w:pPr>
        <w:pStyle w:val="FirstParagraph"/>
      </w:pPr>
      <w:r>
        <w:t xml:space="preserve">The Master Thesis presented here delves into the multifaceted role of professors as both educators and researchers within the French academic system, particularly in Marseille. As one of France’s largest cities and a key cultural crossroads, Marseille offers a unique environment for academic inquiry. Professors in this region not only navigate the demands of teaching but also drive cutting-edge research that aligns with regional priorities such as marine science, sustainable urban development, and Mediterranean studies. This thesis seeks to illuminate how professors in Marseille balance these responsibilities while adapting to evolving pedagogical practices and international collaboration.</w:t>
      </w:r>
    </w:p>
    <w:bookmarkEnd w:id="20"/>
    <w:bookmarkStart w:id="21" w:name="academic-context-france-marseille"/>
    <w:p>
      <w:pPr>
        <w:pStyle w:val="Heading2"/>
      </w:pPr>
      <w:r>
        <w:t xml:space="preserve">Academic Context: France Marseille</w:t>
      </w:r>
    </w:p>
    <w:p>
      <w:pPr>
        <w:pStyle w:val="FirstParagraph"/>
      </w:pPr>
      <w:r>
        <w:t xml:space="preserve">Marseille’s academic landscape is defined by its proximity to the Mediterranean Sea, a rich historical legacy, and a diverse population. The city hosts several research-intensive institutions that are integral to France’s higher education framework. Aix-Marseille University, for instance, ranks among the top universities in France and serves as a hub for multidisciplinary research. Professors at such institutions often lead projects that intersect with regional challenges, such as climate change mitigation or maritime logistics. The thesis argues that these professors play a pivotal role in ensuring that academic programs remain relevant to both national and international stakeholders.</w:t>
      </w:r>
    </w:p>
    <w:bookmarkEnd w:id="21"/>
    <w:bookmarkStart w:id="22" w:name="X93c65cd1a0a64b086b847819b9b07e86de923ae"/>
    <w:p>
      <w:pPr>
        <w:pStyle w:val="Heading2"/>
      </w:pPr>
      <w:r>
        <w:t xml:space="preserve">The Professor's Role in Research and Mentorship</w:t>
      </w:r>
    </w:p>
    <w:p>
      <w:pPr>
        <w:pStyle w:val="FirstParagraph"/>
      </w:pPr>
      <w:r>
        <w:t xml:space="preserve">Professors in Marseille are not merely lecturers; they are mentors, innovators, and community builders. Their guidance is crucial for students undertaking Master Theses, as they provide expertise in research design, data analysis, and academic writing. For instance, a professor specializing in environmental science might assist a student investigating the impact of coastal erosion on Marseille’s economy—a topic directly tied to the region’s geography. This symbiotic relationship between professors and students fosters intellectual growth and ensures that Master Theses contribute meaningfully to scholarly discourse.</w:t>
      </w:r>
    </w:p>
    <w:p>
      <w:pPr>
        <w:numPr>
          <w:ilvl w:val="0"/>
          <w:numId w:val="1001"/>
        </w:numPr>
        <w:pStyle w:val="Compact"/>
      </w:pPr>
      <w:r>
        <w:rPr>
          <w:bCs/>
          <w:b/>
        </w:rPr>
        <w:t xml:space="preserve">Research Guidance:</w:t>
      </w:r>
      <w:r>
        <w:t xml:space="preserve"> </w:t>
      </w:r>
      <w:r>
        <w:t xml:space="preserve">Professors help students identify viable research questions and methodologies, ensuring alignment with academic standards in France.</w:t>
      </w:r>
    </w:p>
    <w:p>
      <w:pPr>
        <w:numPr>
          <w:ilvl w:val="0"/>
          <w:numId w:val="1001"/>
        </w:numPr>
        <w:pStyle w:val="Compact"/>
      </w:pPr>
      <w:r>
        <w:rPr>
          <w:bCs/>
          <w:b/>
        </w:rPr>
        <w:t xml:space="preserve">Interdisciplinary Collaboration:</w:t>
      </w:r>
      <w:r>
        <w:t xml:space="preserve"> </w:t>
      </w:r>
      <w:r>
        <w:t xml:space="preserve">Many professors in Marseille encourage cross-departmental projects, such as combining marine biology with economics to address overfishing issues.</w:t>
      </w:r>
    </w:p>
    <w:p>
      <w:pPr>
        <w:numPr>
          <w:ilvl w:val="0"/>
          <w:numId w:val="1001"/>
        </w:numPr>
        <w:pStyle w:val="Compact"/>
      </w:pPr>
      <w:r>
        <w:rPr>
          <w:bCs/>
          <w:b/>
        </w:rPr>
        <w:t xml:space="preserve">Cultural Sensitivity:</w:t>
      </w:r>
      <w:r>
        <w:t xml:space="preserve"> </w:t>
      </w:r>
      <w:r>
        <w:t xml:space="preserve">Given Marseille’s multicultural environment, professors often emphasize the importance of understanding local contexts in academic work.</w:t>
      </w:r>
    </w:p>
    <w:bookmarkEnd w:id="22"/>
    <w:bookmarkStart w:id="23" w:name="X61b31f5ab4bf61fe675cdc9e4c13f35e91a2a10"/>
    <w:p>
      <w:pPr>
        <w:pStyle w:val="Heading2"/>
      </w:pPr>
      <w:r>
        <w:t xml:space="preserve">Challenges and Opportunities in France Marseille</w:t>
      </w:r>
    </w:p>
    <w:p>
      <w:pPr>
        <w:pStyle w:val="FirstParagraph"/>
      </w:pPr>
      <w:r>
        <w:t xml:space="preserve">The dynamic nature of Marseille presents both challenges and opportunities for professors. The city’s demographic diversity, for example, requires educators to adapt curricula to reflect a global perspective. Additionally, the competitive funding landscape in French academia necessitates that professors secure grants to support research initiatives. However, these challenges also create fertile ground for innovation. A Master Thesis on this topic might highlight how professors leverage Marseille’s unique attributes—such as its port infrastructure or proximity to North Africa—to develop groundbreaking research projects.</w:t>
      </w:r>
    </w:p>
    <w:bookmarkEnd w:id="23"/>
    <w:bookmarkStart w:id="24" w:name="cultural-and-institutional-influences"/>
    <w:p>
      <w:pPr>
        <w:pStyle w:val="Heading2"/>
      </w:pPr>
      <w:r>
        <w:t xml:space="preserve">Cultural and Institutional Influences</w:t>
      </w:r>
    </w:p>
    <w:p>
      <w:pPr>
        <w:pStyle w:val="FirstParagraph"/>
      </w:pPr>
      <w:r>
        <w:t xml:space="preserve">The academic culture in Marseille is shaped by its historical ties to trade, science, and the arts. Professors here often integrate these elements into their teaching and research, encouraging students to think critically about local and global issues. For example, a professor of history might incorporate Marseille’s role in Mediterranean trade routes into a Master Thesis on economic globalization. Such approaches not only enrich the educational experience but also position Marseille as a model for integrating cultural heritage with modern academic inquiry.</w:t>
      </w:r>
    </w:p>
    <w:bookmarkEnd w:id="24"/>
    <w:bookmarkStart w:id="25" w:name="conclusion"/>
    <w:p>
      <w:pPr>
        <w:pStyle w:val="Heading2"/>
      </w:pPr>
      <w:r>
        <w:t xml:space="preserve">Conclusion</w:t>
      </w:r>
    </w:p>
    <w:p>
      <w:pPr>
        <w:pStyle w:val="FirstParagraph"/>
      </w:pPr>
      <w:r>
        <w:t xml:space="preserve">This Master Thesis underscores the indispensable role of professors in driving academic excellence within France’s educational framework, particularly in Marseille. By examining their contributions to research, mentorship, and interdisciplinary collaboration, the study highlights how these educators shape the future of higher education. As Marseille continues to evolve as a center for innovation and cultural exchange, the work of its professors will remain central to advancing knowledge and addressing global challenges. For students pursuing Master Theses in this region, understanding this dynamic interplay between professors and their academic environment is essential for producing impactful research.</w:t>
      </w:r>
    </w:p>
    <w:bookmarkEnd w:id="25"/>
    <w:bookmarkStart w:id="26" w:name="references"/>
    <w:p>
      <w:pPr>
        <w:pStyle w:val="Heading2"/>
      </w:pPr>
      <w:r>
        <w:t xml:space="preserve">References</w:t>
      </w:r>
    </w:p>
    <w:p>
      <w:pPr>
        <w:pStyle w:val="FirstParagraph"/>
      </w:pPr>
      <w:r>
        <w:rPr>
          <w:iCs/>
          <w:i/>
        </w:rPr>
        <w:t xml:space="preserve">Aix-Marseille University. (2023). About AMU: Research and Innovation. Retrieved from https://www.univ-amu.fr</w:t>
      </w:r>
      <w:r>
        <w:br/>
      </w:r>
      <w:r>
        <w:rPr>
          <w:iCs/>
          <w:i/>
        </w:rPr>
        <w:t xml:space="preserve">Ministry of Higher Education, France. (2023). Guide to Master Theses in French Universities. Paris: Éditions du Ministère.</w:t>
      </w:r>
    </w:p>
    <w:p>
      <w:pPr>
        <w:pStyle w:val="BodyText"/>
      </w:pPr>
      <w:r>
        <w:rPr>
          <w:bCs/>
          <w:b/>
        </w:rPr>
        <w:t xml:space="preserve">Keywords:</w:t>
      </w:r>
      <w:r>
        <w:t xml:space="preserve"> </w:t>
      </w:r>
      <w:r>
        <w:t xml:space="preserve">Master Thesis, Professor, France Marseille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Professorial Guidance in France Marseille</dc:title>
  <dc:creator/>
  <dc:language>en</dc:language>
  <cp:keywords/>
  <dcterms:created xsi:type="dcterms:W3CDTF">2026-07-20T19:02:31Z</dcterms:created>
  <dcterms:modified xsi:type="dcterms:W3CDTF">2026-07-20T19:02:31Z</dcterms:modified>
</cp:coreProperties>
</file>

<file path=docProps/custom.xml><?xml version="1.0" encoding="utf-8"?>
<Properties xmlns="http://schemas.openxmlformats.org/officeDocument/2006/custom-properties" xmlns:vt="http://schemas.openxmlformats.org/officeDocument/2006/docPropsVTypes"/>
</file>