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Guide</w:t>
      </w:r>
      <w:r>
        <w:t xml:space="preserve"> </w:t>
      </w:r>
      <w:r>
        <w:t xml:space="preserve">for</w:t>
      </w:r>
      <w:r>
        <w:t xml:space="preserve"> </w:t>
      </w:r>
      <w:r>
        <w:t xml:space="preserve">Professors</w:t>
      </w:r>
    </w:p>
    <w:p>
      <w:pPr>
        <w:pStyle w:val="FirstParagraph"/>
      </w:pPr>
      <w:r>
        <w:t xml:space="preserve">```html</w:t>
      </w:r>
    </w:p>
    <w:bookmarkStart w:id="26" w:name="X369405ef8ba4a0d68164ca2587e263e82e35f17"/>
    <w:p>
      <w:pPr>
        <w:pStyle w:val="Heading1"/>
      </w:pPr>
      <w:r>
        <w:t xml:space="preserve">Master Thesis in France, Paris: A Comprehensive Guide for Professors and Students</w:t>
      </w:r>
    </w:p>
    <w:p>
      <w:pPr>
        <w:pStyle w:val="FirstParagraph"/>
      </w:pPr>
      <w:r>
        <w:t xml:space="preserve">The Master’s thesis is a cornerstone of academic rigor, particularly within the French higher education system. In the vibrant academic landscape of</w:t>
      </w:r>
      <w:r>
        <w:t xml:space="preserve"> </w:t>
      </w:r>
      <w:r>
        <w:rPr>
          <w:bCs/>
          <w:b/>
        </w:rPr>
        <w:t xml:space="preserve">France Paris</w:t>
      </w:r>
      <w:r>
        <w:t xml:space="preserve">, where institutions like the Sorbonne Université, École Normale Supérieure (ENS), and Sciences Po are renowned for their research excellence, the Master’s thesis serves as both a culmination of graduate study and a gateway to advanced scholarly inquiry. This document outlines the role of</w:t>
      </w:r>
      <w:r>
        <w:t xml:space="preserve"> </w:t>
      </w:r>
      <w:r>
        <w:rPr>
          <w:bCs/>
          <w:b/>
        </w:rPr>
        <w:t xml:space="preserve">Professor</w:t>
      </w:r>
      <w:r>
        <w:t xml:space="preserve">s in guiding students through this critical phase, while emphasizing the unique context of</w:t>
      </w:r>
      <w:r>
        <w:t xml:space="preserve"> </w:t>
      </w:r>
      <w:r>
        <w:rPr>
          <w:bCs/>
          <w:b/>
        </w:rPr>
        <w:t xml:space="preserve">France Paris</w:t>
      </w:r>
      <w:r>
        <w:t xml:space="preserve"> </w:t>
      </w:r>
      <w:r>
        <w:t xml:space="preserve">as an intellectual hub.</w:t>
      </w:r>
    </w:p>
    <w:bookmarkStart w:id="20" w:name="X09a5841d076667c9013c8e3b829b1a26e9ef688"/>
    <w:p>
      <w:pPr>
        <w:pStyle w:val="Heading2"/>
      </w:pPr>
      <w:r>
        <w:t xml:space="preserve">The Role of the Professor in Shaping Master Theses</w:t>
      </w:r>
    </w:p>
    <w:p>
      <w:pPr>
        <w:pStyle w:val="FirstParagraph"/>
      </w:pPr>
      <w:r>
        <w:t xml:space="preserve">In French academic culture, the relationship between a student and their</w:t>
      </w:r>
      <w:r>
        <w:t xml:space="preserve"> </w:t>
      </w:r>
      <w:r>
        <w:rPr>
          <w:bCs/>
          <w:b/>
        </w:rPr>
        <w:t xml:space="preserve">Professor</w:t>
      </w:r>
      <w:r>
        <w:t xml:space="preserve"> </w:t>
      </w:r>
      <w:r>
        <w:t xml:space="preserve">is foundational to the success of a Master’s thesis. Professors act not only as advisors but also as mentors, ensuring that students meet rigorous standards set by institutions in</w:t>
      </w:r>
      <w:r>
        <w:t xml:space="preserve"> </w:t>
      </w:r>
      <w:r>
        <w:rPr>
          <w:bCs/>
          <w:b/>
        </w:rPr>
        <w:t xml:space="preserve">France Paris</w:t>
      </w:r>
      <w:r>
        <w:t xml:space="preserve">. Their expertise in specific fields—ranging from humanities to STEM disciplines—is vital for shaping research questions, methodologies, and interpretations. In Paris, where interdisciplinary collaboration is encouraged (e.g., through the PSL Research University), Professors often work alongside researchers from multiple departments to foster innovative thesis projects.</w:t>
      </w:r>
    </w:p>
    <w:p>
      <w:pPr>
        <w:pStyle w:val="BodyText"/>
      </w:pPr>
      <w:r>
        <w:t xml:space="preserve">The</w:t>
      </w:r>
      <w:r>
        <w:t xml:space="preserve"> </w:t>
      </w:r>
      <w:r>
        <w:rPr>
          <w:bCs/>
          <w:b/>
        </w:rPr>
        <w:t xml:space="preserve">Professor</w:t>
      </w:r>
      <w:r>
        <w:t xml:space="preserve">’s role extends beyond academic guidance. They are responsible for aligning the student’s work with institutional requirements, such as formatting guidelines, ethical considerations (e.g., data collection protocols), and adherence to French research regulations. For instance, theses submitted in Paris must often include detailed literature reviews and critical analysis of primary sources—a hallmark of the region’s emphasis on theoretical depth.</w:t>
      </w:r>
    </w:p>
    <w:bookmarkEnd w:id="20"/>
    <w:bookmarkStart w:id="21" w:name="X7fa0822f365b582aa296883818118942ee74817"/>
    <w:p>
      <w:pPr>
        <w:pStyle w:val="Heading2"/>
      </w:pPr>
      <w:r>
        <w:t xml:space="preserve">The Master Thesis in the Context of France Paris</w:t>
      </w:r>
    </w:p>
    <w:p>
      <w:pPr>
        <w:pStyle w:val="FirstParagraph"/>
      </w:pPr>
      <w:r>
        <w:rPr>
          <w:bCs/>
          <w:b/>
        </w:rPr>
        <w:t xml:space="preserve">France Paris</w:t>
      </w:r>
      <w:r>
        <w:t xml:space="preserve"> </w:t>
      </w:r>
      <w:r>
        <w:t xml:space="preserve">is a global epicenter for higher education and research. The city hosts over 100 universities, including prestigious institutions like Université de Paris (formerly PSL), which attract students and scholars worldwide. The Master’s thesis here is not merely an academic exercise but a rigorous process that reflects the country’s commitment to excellence in education.</w:t>
      </w:r>
    </w:p>
    <w:p>
      <w:pPr>
        <w:pStyle w:val="BodyText"/>
      </w:pPr>
      <w:r>
        <w:t xml:space="preserve">In</w:t>
      </w:r>
      <w:r>
        <w:t xml:space="preserve"> </w:t>
      </w:r>
      <w:r>
        <w:rPr>
          <w:bCs/>
          <w:b/>
        </w:rPr>
        <w:t xml:space="preserve">France Paris</w:t>
      </w:r>
      <w:r>
        <w:t xml:space="preserve">, the Master’s thesis typically requires 18–24 months of preparation, with students conducting original research under the supervision of a</w:t>
      </w:r>
      <w:r>
        <w:t xml:space="preserve"> </w:t>
      </w:r>
      <w:r>
        <w:rPr>
          <w:bCs/>
          <w:b/>
        </w:rPr>
        <w:t xml:space="preserve">Professor</w:t>
      </w:r>
      <w:r>
        <w:t xml:space="preserve">. This timeline allows ample time for data collection, analysis, and revisions. For example, a student studying environmental policy might collaborate with Professors at the École des Hautes Études en Sciences Sociales (EHESS) to analyze urban sustainability initiatives in Paris itself.</w:t>
      </w:r>
    </w:p>
    <w:p>
      <w:pPr>
        <w:pStyle w:val="BodyText"/>
      </w:pPr>
      <w:r>
        <w:t xml:space="preserve">The thesis is also evaluated by a jury composed of multiple</w:t>
      </w:r>
      <w:r>
        <w:t xml:space="preserve"> </w:t>
      </w:r>
      <w:r>
        <w:rPr>
          <w:bCs/>
          <w:b/>
        </w:rPr>
        <w:t xml:space="preserve">Professors</w:t>
      </w:r>
      <w:r>
        <w:t xml:space="preserve">, ensuring that the work meets national standards. In Paris, this process often includes public presentations and oral defenses, which are integral to the academic culture of the region.</w:t>
      </w:r>
    </w:p>
    <w:bookmarkEnd w:id="21"/>
    <w:bookmarkStart w:id="22" w:name="X462907aa15d0af9c25dad3b3203e25e4cb2f7ab"/>
    <w:p>
      <w:pPr>
        <w:pStyle w:val="Heading2"/>
      </w:pPr>
      <w:r>
        <w:t xml:space="preserve">Key Challenges and Opportunities in Master Thesis Writing</w:t>
      </w:r>
    </w:p>
    <w:p>
      <w:pPr>
        <w:pStyle w:val="FirstParagraph"/>
      </w:pPr>
      <w:r>
        <w:t xml:space="preserve">While the</w:t>
      </w:r>
      <w:r>
        <w:t xml:space="preserve"> </w:t>
      </w:r>
      <w:r>
        <w:rPr>
          <w:bCs/>
          <w:b/>
        </w:rPr>
        <w:t xml:space="preserve">Master Thesis</w:t>
      </w:r>
      <w:r>
        <w:t xml:space="preserve"> </w:t>
      </w:r>
      <w:r>
        <w:t xml:space="preserve">offers immense opportunities for academic growth, students in</w:t>
      </w:r>
      <w:r>
        <w:t xml:space="preserve"> </w:t>
      </w:r>
      <w:r>
        <w:rPr>
          <w:bCs/>
          <w:b/>
        </w:rPr>
        <w:t xml:space="preserve">France Paris</w:t>
      </w:r>
      <w:r>
        <w:t xml:space="preserve"> </w:t>
      </w:r>
      <w:r>
        <w:t xml:space="preserve">face unique challenges. Language barriers can be a hurdle for international students, though many Professors offer bilingual support or workshops to facilitate understanding. Additionally, the competitive nature of Parisian academia means that theses must demonstrate not only originality but also methodological precision.</w:t>
      </w:r>
    </w:p>
    <w:p>
      <w:pPr>
        <w:pStyle w:val="BodyText"/>
      </w:pPr>
      <w:r>
        <w:t xml:space="preserve">The</w:t>
      </w:r>
      <w:r>
        <w:t xml:space="preserve"> </w:t>
      </w:r>
      <w:r>
        <w:rPr>
          <w:bCs/>
          <w:b/>
        </w:rPr>
        <w:t xml:space="preserve">Professor</w:t>
      </w:r>
      <w:r>
        <w:t xml:space="preserve"> </w:t>
      </w:r>
      <w:r>
        <w:t xml:space="preserve">plays a pivotal role in addressing these challenges. By providing structured feedback and resources (e.g., access to specialized libraries like the Bibliothèque de l'Institut d'Études Politiques), they enable students to navigate the complexities of research in</w:t>
      </w:r>
      <w:r>
        <w:t xml:space="preserve"> </w:t>
      </w:r>
      <w:r>
        <w:rPr>
          <w:bCs/>
          <w:b/>
        </w:rPr>
        <w:t xml:space="preserve">France Paris</w:t>
      </w:r>
      <w:r>
        <w:t xml:space="preserve">. Collaborative projects between universities, such as those facilitated by the Université Paris-Saclay, further enrich the thesis experience by exposing students to interdisciplinary perspectives.</w:t>
      </w:r>
    </w:p>
    <w:bookmarkEnd w:id="22"/>
    <w:bookmarkStart w:id="23" w:name="Xfcc15c13e5716351d29e40ff08eb54023cd41e8"/>
    <w:p>
      <w:pPr>
        <w:pStyle w:val="Heading2"/>
      </w:pPr>
      <w:r>
        <w:t xml:space="preserve">Methodological Rigor and Academic Standards</w:t>
      </w:r>
    </w:p>
    <w:p>
      <w:pPr>
        <w:pStyle w:val="FirstParagraph"/>
      </w:pPr>
      <w:r>
        <w:t xml:space="preserve">In</w:t>
      </w:r>
      <w:r>
        <w:t xml:space="preserve"> </w:t>
      </w:r>
      <w:r>
        <w:rPr>
          <w:bCs/>
          <w:b/>
        </w:rPr>
        <w:t xml:space="preserve">France Paris</w:t>
      </w:r>
      <w:r>
        <w:t xml:space="preserve">, the Master’s thesis is expected to adhere to strict methodological standards. Quantitative research might involve statistical analysis using software like R or Python, while qualitative projects could require ethnographic fieldwork or critical discourse analysis. Professors in Parisian institutions often emphasize the importance of theoretical frameworks, urging students to engage deeply with seminal works in their field.</w:t>
      </w:r>
    </w:p>
    <w:p>
      <w:pPr>
        <w:pStyle w:val="BodyText"/>
      </w:pPr>
      <w:r>
        <w:t xml:space="preserve">For instance, a student pursuing a thesis on digital humanities under the guidance of a</w:t>
      </w:r>
      <w:r>
        <w:t xml:space="preserve"> </w:t>
      </w:r>
      <w:r>
        <w:rPr>
          <w:bCs/>
          <w:b/>
        </w:rPr>
        <w:t xml:space="preserve">Professor</w:t>
      </w:r>
      <w:r>
        <w:t xml:space="preserve"> </w:t>
      </w:r>
      <w:r>
        <w:t xml:space="preserve">at Sorbonne Université might combine computational tools with historical archives to explore how social media has transformed public memory in contemporary France. This integration of technology and theory exemplifies the interdisciplinary ethos of</w:t>
      </w:r>
      <w:r>
        <w:t xml:space="preserve"> </w:t>
      </w:r>
      <w:r>
        <w:rPr>
          <w:bCs/>
          <w:b/>
        </w:rPr>
        <w:t xml:space="preserve">France Paris</w:t>
      </w:r>
      <w:r>
        <w:t xml:space="preserve">.</w:t>
      </w:r>
    </w:p>
    <w:bookmarkEnd w:id="23"/>
    <w:bookmarkStart w:id="24" w:name="Xe1aa71d29e015de472f58a72770ffeae0d3f0dd"/>
    <w:p>
      <w:pPr>
        <w:pStyle w:val="Heading2"/>
      </w:pPr>
      <w:r>
        <w:t xml:space="preserve">The Future of Master Theses in France Paris</w:t>
      </w:r>
    </w:p>
    <w:p>
      <w:pPr>
        <w:pStyle w:val="FirstParagraph"/>
      </w:pPr>
      <w:r>
        <w:t xml:space="preserve">As</w:t>
      </w:r>
      <w:r>
        <w:t xml:space="preserve"> </w:t>
      </w:r>
      <w:r>
        <w:rPr>
          <w:bCs/>
          <w:b/>
        </w:rPr>
        <w:t xml:space="preserve">France Paris</w:t>
      </w:r>
      <w:r>
        <w:t xml:space="preserve"> </w:t>
      </w:r>
      <w:r>
        <w:t xml:space="preserve">continues to position itself as a global leader in education, the role of the</w:t>
      </w:r>
      <w:r>
        <w:t xml:space="preserve"> </w:t>
      </w:r>
      <w:r>
        <w:rPr>
          <w:bCs/>
          <w:b/>
        </w:rPr>
        <w:t xml:space="preserve">Professor</w:t>
      </w:r>
      <w:r>
        <w:t xml:space="preserve"> </w:t>
      </w:r>
      <w:r>
        <w:t xml:space="preserve">in guiding Master’s theses will remain indispensable. Emerging trends, such as open-access publishing and AI-driven research tools, are already reshaping academic practices. Professors in Paris are at the forefront of these innovations, ensuring that students produce work that is both academically rigorous and relevant to contemporary global challenges.</w:t>
      </w:r>
    </w:p>
    <w:p>
      <w:pPr>
        <w:pStyle w:val="BodyText"/>
      </w:pPr>
      <w:r>
        <w:t xml:space="preserve">Moreover, the increasing focus on international collaboration means that</w:t>
      </w:r>
      <w:r>
        <w:t xml:space="preserve"> </w:t>
      </w:r>
      <w:r>
        <w:rPr>
          <w:bCs/>
          <w:b/>
        </w:rPr>
        <w:t xml:space="preserve">Master Thesis</w:t>
      </w:r>
      <w:r>
        <w:t xml:space="preserve"> </w:t>
      </w:r>
      <w:r>
        <w:t xml:space="preserve">projects often include comparative analyses or case studies from multiple countries. A student in Paris might explore the impact of climate policy in France versus Germany, under the supervision of a</w:t>
      </w:r>
      <w:r>
        <w:t xml:space="preserve"> </w:t>
      </w:r>
      <w:r>
        <w:rPr>
          <w:bCs/>
          <w:b/>
        </w:rPr>
        <w:t xml:space="preserve">Professor</w:t>
      </w:r>
      <w:r>
        <w:t xml:space="preserve"> </w:t>
      </w:r>
      <w:r>
        <w:t xml:space="preserve">with expertise in environmental law.</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Master Thesis</w:t>
      </w:r>
      <w:r>
        <w:t xml:space="preserve"> </w:t>
      </w:r>
      <w:r>
        <w:t xml:space="preserve">is an essential academic endeavor that reflects the intellectual vitality of</w:t>
      </w:r>
      <w:r>
        <w:t xml:space="preserve"> </w:t>
      </w:r>
      <w:r>
        <w:rPr>
          <w:bCs/>
          <w:b/>
        </w:rPr>
        <w:t xml:space="preserve">France Paris</w:t>
      </w:r>
      <w:r>
        <w:t xml:space="preserve">. The guidance of a dedicated</w:t>
      </w:r>
      <w:r>
        <w:t xml:space="preserve"> </w:t>
      </w:r>
      <w:r>
        <w:rPr>
          <w:bCs/>
          <w:b/>
        </w:rPr>
        <w:t xml:space="preserve">Professor</w:t>
      </w:r>
      <w:r>
        <w:t xml:space="preserve">, combined with the city’s rich academic resources, creates an environment where students can produce groundbreaking research. Whether analyzing socio-political dynamics in modern France or pioneering scientific discoveries, the Master’s thesis remains a testament to the enduring pursuit of knowledge in one of the world’s most influential academic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France Paris: A Guide for Professors</dc:title>
  <dc:creator/>
  <dc:language>en</dc:language>
  <cp:keywords/>
  <dcterms:created xsi:type="dcterms:W3CDTF">2026-07-19T04:33:58Z</dcterms:created>
  <dcterms:modified xsi:type="dcterms:W3CDTF">2026-07-19T04:33:58Z</dcterms:modified>
</cp:coreProperties>
</file>

<file path=docProps/custom.xml><?xml version="1.0" encoding="utf-8"?>
<Properties xmlns="http://schemas.openxmlformats.org/officeDocument/2006/custom-properties" xmlns:vt="http://schemas.openxmlformats.org/officeDocument/2006/docPropsVTypes"/>
</file>