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5c0dd653e2b1660891f55e7f21ffe6ecc88e968"/>
    <w:p>
      <w:pPr>
        <w:pStyle w:val="Heading1"/>
      </w:pPr>
      <w:r>
        <w:t xml:space="preserve">The Impact of Professors on Master Thesis Development in Indonesia Jakarta</w:t>
      </w:r>
    </w:p>
    <w:bookmarkStart w:id="20" w:name="introduction"/>
    <w:p>
      <w:pPr>
        <w:pStyle w:val="Heading2"/>
      </w:pPr>
      <w:r>
        <w:t xml:space="preserve">Introduction</w:t>
      </w:r>
    </w:p>
    <w:p>
      <w:pPr>
        <w:pStyle w:val="FirstParagraph"/>
      </w:pPr>
      <w:r>
        <w:t xml:space="preserve">In the rapidly evolving academic landscape of Indonesia, particularly within the vibrant metropolis of Jakarta, the role of a Professor in shaping high-quality Master Theses cannot be overstated. As one of Southeast Asia's most dynamic cities, Jakarta serves as a hub for higher education institutions such as Universitas Indonesia (UI), Institut Teknologi Bandung (ITB), and Universitas Trisakti. These institutions are pivotal in nurturing postgraduate students who contribute to national development through research and innovation. However, the success of a Master Thesis in this context is deeply intertwined with the guidance of experienced Professors who not only impart knowledge but also mentor students through rigorous academic processes.</w:t>
      </w:r>
    </w:p>
    <w:bookmarkEnd w:id="20"/>
    <w:bookmarkStart w:id="22" w:name="context"/>
    <w:bookmarkStart w:id="21" w:name="Xae36bcbf82827ac2b796114c60b6e5edf8e8c12"/>
    <w:p>
      <w:pPr>
        <w:pStyle w:val="Heading2"/>
      </w:pPr>
      <w:r>
        <w:t xml:space="preserve">The Academic Landscape of Indonesia Jakarta</w:t>
      </w:r>
    </w:p>
    <w:p>
      <w:pPr>
        <w:pStyle w:val="FirstParagraph"/>
      </w:pPr>
      <w:r>
        <w:t xml:space="preserve">Jakarta, as the capital city of Indonesia, is home to some of the country's most prestigious universities. The academic environment here is characterized by a blend of traditional and modern pedagogical approaches. Professors in Jakarta are often expected to balance teaching responsibilities with cutting-edge research that addresses local and global challenges. This dual role is especially critical for Master Thesis supervisors, as their expertise directly influences the quality of postgraduate research output.</w:t>
      </w:r>
    </w:p>
    <w:p>
      <w:pPr>
        <w:pStyle w:val="BodyText"/>
      </w:pPr>
      <w:r>
        <w:t xml:space="preserve">The Indonesian government has prioritized higher education reform to enhance the competitiveness of its graduates in a globalized economy. In this context, Master Theses serve as a benchmark for assessing students' ability to synthesize theoretical knowledge with practical problem-solving skills. Professors in Jakarta play a central role in ensuring that these theses meet both institutional and national standards.</w:t>
      </w:r>
    </w:p>
    <w:bookmarkEnd w:id="21"/>
    <w:bookmarkEnd w:id="22"/>
    <w:bookmarkStart w:id="24" w:name="role-of-professors"/>
    <w:bookmarkStart w:id="23" w:name="X787a2fd1e3552d7b2140b26959985a707a0b236"/>
    <w:p>
      <w:pPr>
        <w:pStyle w:val="Heading2"/>
      </w:pPr>
      <w:r>
        <w:t xml:space="preserve">The Role of Professors in Master Thesis Supervision</w:t>
      </w:r>
    </w:p>
    <w:p>
      <w:pPr>
        <w:pStyle w:val="FirstParagraph"/>
      </w:pPr>
      <w:r>
        <w:t xml:space="preserve">A Professor's involvement in Master Thesis supervision goes beyond academic oversight. They act as mentors, critical thinkers, and facilitators of intellectual growth. In Indonesia Jakarta, where the academic community is highly collaborative yet competitive, Professors are often seen as gatekeepers of scholarly excellence. Their guidance ensures that students adhere to rigorous research methodologies while fostering creativity and independence.</w:t>
      </w:r>
    </w:p>
    <w:p>
      <w:pPr>
        <w:pStyle w:val="BodyText"/>
      </w:pPr>
      <w:r>
        <w:t xml:space="preserve">Key responsibilities include:</w:t>
      </w:r>
    </w:p>
    <w:p>
      <w:pPr>
        <w:numPr>
          <w:ilvl w:val="0"/>
          <w:numId w:val="1001"/>
        </w:numPr>
        <w:pStyle w:val="Compact"/>
      </w:pPr>
      <w:r>
        <w:rPr>
          <w:bCs/>
          <w:b/>
        </w:rPr>
        <w:t xml:space="preserve">Topic Selection:</w:t>
      </w:r>
      <w:r>
        <w:t xml:space="preserve"> </w:t>
      </w:r>
      <w:r>
        <w:t xml:space="preserve">Professors help students identify relevant and feasible research topics aligned with their academic interests and societal needs in Jakarta.</w:t>
      </w:r>
    </w:p>
    <w:p>
      <w:pPr>
        <w:numPr>
          <w:ilvl w:val="0"/>
          <w:numId w:val="1001"/>
        </w:numPr>
        <w:pStyle w:val="Compact"/>
      </w:pPr>
      <w:r>
        <w:rPr>
          <w:bCs/>
          <w:b/>
        </w:rPr>
        <w:t xml:space="preserve">Data Collection:</w:t>
      </w:r>
      <w:r>
        <w:t xml:space="preserve"> </w:t>
      </w:r>
      <w:r>
        <w:t xml:space="preserve">They provide access to specialized resources, including local archives, industry partnerships, and fieldwork opportunities unique to Jakarta's urban environment.</w:t>
      </w:r>
    </w:p>
    <w:p>
      <w:pPr>
        <w:numPr>
          <w:ilvl w:val="0"/>
          <w:numId w:val="1001"/>
        </w:numPr>
        <w:pStyle w:val="Compact"/>
      </w:pPr>
      <w:r>
        <w:rPr>
          <w:bCs/>
          <w:b/>
        </w:rPr>
        <w:t xml:space="preserve">Theoretical Framework Development:</w:t>
      </w:r>
      <w:r>
        <w:t xml:space="preserve"> </w:t>
      </w:r>
      <w:r>
        <w:t xml:space="preserve">Professors ensure that theses incorporate both global academic theories and localized case studies relevant to Indonesia's socio-economic context.</w:t>
      </w:r>
    </w:p>
    <w:bookmarkEnd w:id="23"/>
    <w:bookmarkEnd w:id="24"/>
    <w:bookmarkStart w:id="26" w:name="challenges"/>
    <w:bookmarkStart w:id="25" w:name="X5dd22729e609c6ffb9cea67ad28094d73ad5a75"/>
    <w:p>
      <w:pPr>
        <w:pStyle w:val="Heading2"/>
      </w:pPr>
      <w:r>
        <w:t xml:space="preserve">Challenges in Master Thesis Supervision in Indonesia Jakarta</w:t>
      </w:r>
    </w:p>
    <w:p>
      <w:pPr>
        <w:pStyle w:val="FirstParagraph"/>
      </w:pPr>
      <w:r>
        <w:t xml:space="preserve">Despite the critical role of Professors, several challenges hinder the effective supervision of Master Theses in Jakarta. These include:</w:t>
      </w:r>
    </w:p>
    <w:p>
      <w:pPr>
        <w:numPr>
          <w:ilvl w:val="0"/>
          <w:numId w:val="1002"/>
        </w:numPr>
        <w:pStyle w:val="Compact"/>
      </w:pPr>
      <w:r>
        <w:rPr>
          <w:bCs/>
          <w:b/>
        </w:rPr>
        <w:t xml:space="preserve">High Workloads:</w:t>
      </w:r>
      <w:r>
        <w:t xml:space="preserve"> </w:t>
      </w:r>
      <w:r>
        <w:t xml:space="preserve">Many Professors juggle teaching, administrative duties, and research projects, limiting time for individual student mentorship.</w:t>
      </w:r>
    </w:p>
    <w:p>
      <w:pPr>
        <w:numPr>
          <w:ilvl w:val="0"/>
          <w:numId w:val="1002"/>
        </w:numPr>
        <w:pStyle w:val="Compact"/>
      </w:pPr>
      <w:r>
        <w:rPr>
          <w:bCs/>
          <w:b/>
        </w:rPr>
        <w:t xml:space="preserve">Cultural Nuances:</w:t>
      </w:r>
      <w:r>
        <w:t xml:space="preserve"> </w:t>
      </w:r>
      <w:r>
        <w:t xml:space="preserve">Students from diverse backgrounds in Jakarta may require tailored support to navigate academic expectations and cultural differences in research practices.</w:t>
      </w:r>
    </w:p>
    <w:p>
      <w:pPr>
        <w:numPr>
          <w:ilvl w:val="0"/>
          <w:numId w:val="1002"/>
        </w:numPr>
        <w:pStyle w:val="Compact"/>
      </w:pPr>
      <w:r>
        <w:rPr>
          <w:bCs/>
          <w:b/>
        </w:rPr>
        <w:t xml:space="preserve">Resource Constraints:</w:t>
      </w:r>
      <w:r>
        <w:t xml:space="preserve"> </w:t>
      </w:r>
      <w:r>
        <w:t xml:space="preserve">While Jakarta is a major city, access to certain resources (e.g., international journals or specialized laboratories) remains uneven across institutions.</w:t>
      </w:r>
    </w:p>
    <w:bookmarkEnd w:id="25"/>
    <w:bookmarkEnd w:id="26"/>
    <w:bookmarkStart w:id="28" w:name="case-studies"/>
    <w:bookmarkStart w:id="27" w:name="Xb70df553aefa137a6ccd0c344e7f4d71c147375"/>
    <w:p>
      <w:pPr>
        <w:pStyle w:val="Heading2"/>
      </w:pPr>
      <w:r>
        <w:t xml:space="preserve">Case Studies: Professors and Master Theses in Jakarta</w:t>
      </w:r>
    </w:p>
    <w:p>
      <w:pPr>
        <w:pStyle w:val="FirstParagraph"/>
      </w:pPr>
      <w:r>
        <w:t xml:space="preserve">Examining specific examples from Jakarta's universities highlights the transformative impact of Professor-student collaboration. For instance, a Master Thesis on urban planning at Universitas Indonesia, supervised by a Professor specializing in sustainable development, incorporated data from Jakarta's rapid urbanization trends. This research not only earned accolades but also informed local policies on flood mitigation.</w:t>
      </w:r>
    </w:p>
    <w:p>
      <w:pPr>
        <w:pStyle w:val="BodyText"/>
      </w:pPr>
      <w:r>
        <w:t xml:space="preserve">Another example is a thesis on digital economy governance at BINUS University, where the Professor's industry experience helped students analyze real-world challenges faced by Jakarta's tech startups. Such projects underscore the value of integrating academic rigor with practical insights provided by Professors in Jakarta.</w:t>
      </w:r>
    </w:p>
    <w:bookmarkEnd w:id="27"/>
    <w:bookmarkEnd w:id="28"/>
    <w:bookmarkStart w:id="29" w:name="conclusion"/>
    <w:p>
      <w:pPr>
        <w:pStyle w:val="Heading2"/>
      </w:pPr>
      <w:r>
        <w:t xml:space="preserve">Conclusion</w:t>
      </w:r>
    </w:p>
    <w:p>
      <w:pPr>
        <w:pStyle w:val="FirstParagraph"/>
      </w:pPr>
      <w:r>
        <w:t xml:space="preserve">The role of a Professor in shaping a Master Thesis within Indonesia Jakarta is multifaceted and indispensable. As the city continues to evolve as an academic and research powerhouse, the collaboration between Professors and students will remain central to advancing knowledge and addressing local challenges. By fostering an environment of innovation, mentorship, and interdisciplinary research, Professors ensure that Master Theses from Jakarta contribute meaningfully to both national development and global scholarship.</w:t>
      </w:r>
    </w:p>
    <w:p>
      <w:pPr>
        <w:pStyle w:val="BodyText"/>
      </w:pPr>
      <w:r>
        <w:t xml:space="preserve">In conclusion, the synergy between Master Thesis quality, Professor expertise, and Jakarta's dynamic academic ecosystem underscores the importance of investing in robust postgraduate education. This triad not only elevates individual student achievements but also strengthens Indonesia's position as a leader in higher education within the region.</w:t>
      </w:r>
    </w:p>
    <w:bookmarkEnd w:id="29"/>
    <w:p>
      <w:pPr>
        <w:pStyle w:val="BodyText"/>
      </w:pPr>
      <w:r>
        <w:t xml:space="preserve">© 2023 Master Thesis Document: Professor and Indonesia Jakarta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Indonesia Jakarta</dc:title>
  <dc:creator/>
  <dc:language>en</dc:language>
  <cp:keywords/>
  <dcterms:created xsi:type="dcterms:W3CDTF">2026-07-20T18:11:41Z</dcterms:created>
  <dcterms:modified xsi:type="dcterms:W3CDTF">2026-07-20T18:11:41Z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