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Academic</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e77706acc1dd1bab369e8a8e49439d1775ec7"/>
    <w:p>
      <w:pPr>
        <w:pStyle w:val="Heading1"/>
      </w:pPr>
      <w:r>
        <w:t xml:space="preserve">Master Thesis: The Role of the Professor in Academic Development in Iran, Tehran</w:t>
      </w:r>
    </w:p>
    <w:bookmarkStart w:id="20" w:name="abstract"/>
    <w:p>
      <w:pPr>
        <w:pStyle w:val="Heading2"/>
      </w:pPr>
      <w:r>
        <w:t xml:space="preserve">Abstract</w:t>
      </w:r>
    </w:p>
    <w:p>
      <w:pPr>
        <w:pStyle w:val="FirstParagraph"/>
      </w:pPr>
      <w:r>
        <w:t xml:space="preserve">This Master Thesis explores the pivotal role of professors within higher education institutions in Iran, with a specific focus on Tehran, the capital and academic hub of the country. By examining the responsibilities, challenges, and contributions of professors in Iranian universities such as Tehran University and Sharif University of Technology, this study highlights how these educators shape academic culture, research output, and student development. The thesis emphasizes the unique socio-political context of Iran while addressing universal aspects of professorial influence in academia.</w:t>
      </w:r>
    </w:p>
    <w:bookmarkEnd w:id="20"/>
    <w:bookmarkStart w:id="21" w:name="introduction"/>
    <w:p>
      <w:pPr>
        <w:pStyle w:val="Heading2"/>
      </w:pPr>
      <w:r>
        <w:t xml:space="preserve">1. Introduction</w:t>
      </w:r>
    </w:p>
    <w:p>
      <w:pPr>
        <w:pStyle w:val="FirstParagraph"/>
      </w:pPr>
      <w:r>
        <w:t xml:space="preserve">The term "Master Thesis" signifies a rigorous academic endeavor that reflects a student’s ability to critically analyze complex issues within their field. In the context of Iran, particularly Tehran, such research is vital for understanding the evolving role of professors in shaping educational policies and fostering innovation. Professors in Iran are not merely educators; they are scholars, researchers, and mentors who navigate both academic excellence and systemic challenges unique to the Iranian education system.</w:t>
      </w:r>
    </w:p>
    <w:p>
      <w:pPr>
        <w:pStyle w:val="BodyText"/>
      </w:pPr>
      <w:r>
        <w:t xml:space="preserve">Tehran, as Iran’s political, economic, and cultural center, hosts some of the nation’s most prestigious universities. These institutions rely heavily on professors to maintain high standards of teaching and research. This thesis investigates how professors in Tehran contribute to national development through their work in disciplines ranging from engineering to humanities.</w:t>
      </w:r>
    </w:p>
    <w:bookmarkEnd w:id="21"/>
    <w:bookmarkStart w:id="22" w:name="X0303f10d35a3981765d2929c85ba6a0d89e61e7"/>
    <w:p>
      <w:pPr>
        <w:pStyle w:val="Heading2"/>
      </w:pPr>
      <w:r>
        <w:t xml:space="preserve">2. The Role of the Professor in Iranian Higher Education</w:t>
      </w:r>
    </w:p>
    <w:p>
      <w:pPr>
        <w:pStyle w:val="FirstParagraph"/>
      </w:pPr>
      <w:r>
        <w:t xml:space="preserve">Professors in Iran hold a dual responsibility: they must deliver high-quality education while advancing knowledge through research. In Tehran, where academic institutions are often at the forefront of national progress, professors play a critical role in aligning curricula with both local and global demands. Their expertise is essential for training future professionals who will contribute to Iran’s socio-economic growth.</w:t>
      </w:r>
    </w:p>
    <w:p>
      <w:pPr>
        <w:pStyle w:val="BodyText"/>
      </w:pPr>
      <w:r>
        <w:t xml:space="preserve">The professor’s influence extends beyond the classroom. They act as advisors, guiding students through research projects and thesis writing—processes that are central to a Master Thesis. Their mentorship shapes the next generation of scholars, ensuring continuity in academic traditions while encouraging innovation.</w:t>
      </w:r>
    </w:p>
    <w:bookmarkEnd w:id="22"/>
    <w:bookmarkStart w:id="23" w:name="challenges-faced-by-professors-in-tehran"/>
    <w:p>
      <w:pPr>
        <w:pStyle w:val="Heading2"/>
      </w:pPr>
      <w:r>
        <w:t xml:space="preserve">3. Challenges Faced by Professors in Tehran</w:t>
      </w:r>
    </w:p>
    <w:p>
      <w:pPr>
        <w:pStyle w:val="FirstParagraph"/>
      </w:pPr>
      <w:r>
        <w:t xml:space="preserve">Despite their critical role, professors in Iran face significant challenges, particularly in Tehran. These include limited funding for research, bureaucratic constraints imposed by the government, and the need to balance teaching with administrative duties. Additionally, international sanctions have restricted access to global academic resources and collaboration opportunities.</w:t>
      </w:r>
    </w:p>
    <w:p>
      <w:pPr>
        <w:pStyle w:val="BodyText"/>
      </w:pPr>
      <w:r>
        <w:t xml:space="preserve">The political landscape of Iran also impacts academic freedom. Professors must navigate policies that emphasize ideological alignment with national priorities, which can sometimes limit interdisciplinary or critical research. This tension is particularly evident in universities within Tehran, where the pressure to conform to state expectations may conflict with the pursuit of intellectual independence.</w:t>
      </w:r>
    </w:p>
    <w:bookmarkEnd w:id="23"/>
    <w:bookmarkStart w:id="24" w:name="methodology"/>
    <w:p>
      <w:pPr>
        <w:pStyle w:val="Heading2"/>
      </w:pPr>
      <w:r>
        <w:t xml:space="preserve">4. Methodology</w:t>
      </w:r>
    </w:p>
    <w:p>
      <w:pPr>
        <w:pStyle w:val="FirstParagraph"/>
      </w:pPr>
      <w:r>
        <w:t xml:space="preserve">This Master Thesis employs a qualitative approach, drawing on interviews with professors from leading universities in Tehran and an analysis of published academic work. The study also incorporates comparative data from international academic systems to contextualize the experiences of Iranian professors within global trends.</w:t>
      </w:r>
    </w:p>
    <w:p>
      <w:pPr>
        <w:pStyle w:val="BodyText"/>
      </w:pPr>
      <w:r>
        <w:t xml:space="preserve">Data collection methods include semi-structured interviews, document analysis (e.g., curricula and research outputs), and case studies of specific programs at institutions such as the University of Tehran and Iran University of Science and Technology. The goal is to provide a nuanced understanding of how professors in Tehran contribute to academic excellence despite systemic challenges.</w:t>
      </w:r>
    </w:p>
    <w:bookmarkEnd w:id="24"/>
    <w:bookmarkStart w:id="25" w:name="case-studies-professors-in-action"/>
    <w:p>
      <w:pPr>
        <w:pStyle w:val="Heading2"/>
      </w:pPr>
      <w:r>
        <w:t xml:space="preserve">5. Case Studies: Professors in Action</w:t>
      </w:r>
    </w:p>
    <w:p>
      <w:pPr>
        <w:pStyle w:val="FirstParagraph"/>
      </w:pPr>
      <w:r>
        <w:t xml:space="preserve">One case study examines Dr. [Name], a professor at Sharif University of Technology, who has pioneered research in renewable energy technologies. His work exemplifies how professors in Tehran drive innovation while addressing Iran’s energy challenges. Another case focuses on Dr. [Name], a humanities scholar at the University of Tehran, who emphasizes critical thinking and cultural preservation through her teaching methods.</w:t>
      </w:r>
    </w:p>
    <w:p>
      <w:pPr>
        <w:pStyle w:val="BodyText"/>
      </w:pPr>
      <w:r>
        <w:t xml:space="preserve">These examples illustrate the diverse ways professors impact students, their communities, and national priorities. Their ability to adapt to constraints while maintaining academic integrity is a testament to their resilience and dedication.</w:t>
      </w:r>
    </w:p>
    <w:bookmarkEnd w:id="25"/>
    <w:bookmarkStart w:id="26" w:name="X56bc4d2af09d4d4a484e9935def8d8ea64f09cb"/>
    <w:p>
      <w:pPr>
        <w:pStyle w:val="Heading2"/>
      </w:pPr>
      <w:r>
        <w:t xml:space="preserve">6. Recommendations for Enhancing the Professor’s Role in Tehran</w:t>
      </w:r>
    </w:p>
    <w:p>
      <w:pPr>
        <w:pStyle w:val="FirstParagraph"/>
      </w:pPr>
      <w:r>
        <w:t xml:space="preserve">To strengthen the contributions of professors in Iran, several recommendations are proposed: increasing research funding, fostering international collaborations despite sanctions, and implementing policies that protect academic freedom while aligning with national goals. Universities in Tehran should also invest in professional development programs to support professors’ growth as educators and researchers.</w:t>
      </w:r>
    </w:p>
    <w:p>
      <w:pPr>
        <w:pStyle w:val="BodyText"/>
      </w:pPr>
      <w:r>
        <w:t xml:space="preserve">Furthermore, the integration of technology into teaching methods can help professors overcome resource limitations. By leveraging digital tools for distance learning and research collaboration, professors can expand their reach and impact beyond traditional classroom settings.</w:t>
      </w:r>
    </w:p>
    <w:bookmarkEnd w:id="26"/>
    <w:bookmarkStart w:id="27" w:name="conclusion"/>
    <w:p>
      <w:pPr>
        <w:pStyle w:val="Heading2"/>
      </w:pPr>
      <w:r>
        <w:t xml:space="preserve">7. Conclusion</w:t>
      </w:r>
    </w:p>
    <w:p>
      <w:pPr>
        <w:pStyle w:val="FirstParagraph"/>
      </w:pPr>
      <w:r>
        <w:t xml:space="preserve">This Master Thesis underscores the indispensable role of professors in shaping the academic landscape of Iran, particularly in Tehran. Their contributions to teaching, research, and mentorship are crucial for advancing national knowledge systems and preparing students for global challenges. While systemic constraints exist, the resilience of Iranian professors ensures that higher education remains a cornerstone of societal progress.</w:t>
      </w:r>
    </w:p>
    <w:p>
      <w:pPr>
        <w:pStyle w:val="BodyText"/>
      </w:pPr>
      <w:r>
        <w:t xml:space="preserve">As Iran continues to evolve, the role of the professor in Tehran will remain central to achieving academic excellence and fostering innovation. Future research should explore how these insights can be applied to other regions within Iran and beyond, ensuring that the legacy of professors like those in Tehran inspires generations to come.</w:t>
      </w:r>
    </w:p>
    <w:bookmarkEnd w:id="27"/>
    <w:bookmarkStart w:id="28" w:name="references"/>
    <w:p>
      <w:pPr>
        <w:pStyle w:val="Heading2"/>
      </w:pPr>
      <w:r>
        <w:t xml:space="preserve">References</w:t>
      </w:r>
    </w:p>
    <w:p>
      <w:pPr>
        <w:numPr>
          <w:ilvl w:val="0"/>
          <w:numId w:val="1001"/>
        </w:numPr>
        <w:pStyle w:val="Compact"/>
      </w:pPr>
      <w:r>
        <w:t xml:space="preserve">Ministry of Science, Research and Technology (Iran). (2023). Annual Report on Higher Education Development.</w:t>
      </w:r>
    </w:p>
    <w:p>
      <w:pPr>
        <w:numPr>
          <w:ilvl w:val="0"/>
          <w:numId w:val="1001"/>
        </w:numPr>
        <w:pStyle w:val="Compact"/>
      </w:pPr>
      <w:r>
        <w:t xml:space="preserve">Azimi, A. (2019). "Academic Freedom in Iran: Challenges and Opportunities." Journal of Higher Education Studies.</w:t>
      </w:r>
    </w:p>
    <w:p>
      <w:pPr>
        <w:numPr>
          <w:ilvl w:val="0"/>
          <w:numId w:val="1001"/>
        </w:numPr>
        <w:pStyle w:val="Compact"/>
      </w:pPr>
      <w:r>
        <w:t xml:space="preserve">Tehran University. (2023). "Professor Contributions to Research and Innovation."</w:t>
      </w:r>
    </w:p>
    <w:p>
      <w:pPr>
        <w:pStyle w:val="FirstParagraph"/>
      </w:pPr>
      <w:r>
        <w:rPr>
          <w:bCs/>
          <w:b/>
        </w:rPr>
        <w:t xml:space="preserve">Keywords:</w:t>
      </w:r>
      <w:r>
        <w:t xml:space="preserve"> </w:t>
      </w:r>
      <w:r>
        <w:t xml:space="preserve">Master Thesis, Professor,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Professor in Academic Development in Iran, Tehran</dc:title>
  <dc:creator/>
  <dc:language>en</dc:language>
  <cp:keywords/>
  <dcterms:created xsi:type="dcterms:W3CDTF">2026-07-14T00:09:04Z</dcterms:created>
  <dcterms:modified xsi:type="dcterms:W3CDTF">2026-07-14T00:09:04Z</dcterms:modified>
</cp:coreProperties>
</file>

<file path=docProps/custom.xml><?xml version="1.0" encoding="utf-8"?>
<Properties xmlns="http://schemas.openxmlformats.org/officeDocument/2006/custom-properties" xmlns:vt="http://schemas.openxmlformats.org/officeDocument/2006/docPropsVTypes"/>
</file>