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Enhancing</w:t>
      </w:r>
      <w:r>
        <w:t xml:space="preserve"> </w:t>
      </w:r>
      <w:r>
        <w:t xml:space="preserve">Higher</w:t>
      </w:r>
      <w:r>
        <w:t xml:space="preserve"> </w:t>
      </w:r>
      <w:r>
        <w:t xml:space="preserve">Education</w:t>
      </w:r>
      <w:r>
        <w:t xml:space="preserve"> </w:t>
      </w:r>
      <w:r>
        <w:t xml:space="preserve">in</w:t>
      </w:r>
      <w:r>
        <w:t xml:space="preserve"> </w:t>
      </w:r>
      <w:r>
        <w:t xml:space="preserve">Myanmar</w:t>
      </w:r>
      <w:r>
        <w:t xml:space="preserve"> </w:t>
      </w:r>
      <w:r>
        <w:t xml:space="preserve">Yangon</w:t>
      </w:r>
    </w:p>
    <w:bookmarkStart w:id="27" w:name="Xf65975b7f1a8239d77986371e80f90b1ea1090a"/>
    <w:p>
      <w:pPr>
        <w:pStyle w:val="Heading1"/>
      </w:pPr>
      <w:r>
        <w:t xml:space="preserve">The Master Thesis: Investigating the Impact of Professors on Academic Excellence in Myanmar Yangon</w:t>
      </w:r>
    </w:p>
    <w:p>
      <w:pPr>
        <w:pStyle w:val="FirstParagraph"/>
      </w:pPr>
      <w:r>
        <w:t xml:space="preserve">A</w:t>
      </w:r>
      <w:r>
        <w:t xml:space="preserve"> </w:t>
      </w:r>
      <w:r>
        <w:rPr>
          <w:bCs/>
          <w:b/>
        </w:rPr>
        <w:t xml:space="preserve">Master Thesis</w:t>
      </w:r>
      <w:r>
        <w:t xml:space="preserve"> </w:t>
      </w:r>
      <w:r>
        <w:t xml:space="preserve">is a critical academic document that reflects a student’s ability to conduct independent research and contribute original insights to their field of study. In the context of Myanmar Yangon, where higher education is rapidly evolving, such a thesis holds particular significance. This paper explores how professors in Yangon’s academic institutions shape the quality of education and influence students’ intellectual growth. The focus is on understanding the challenges faced by professors in Myanmar Yangon and proposing strategies to elevate their role in fostering academic excellence.</w:t>
      </w:r>
    </w:p>
    <w:bookmarkStart w:id="20"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titled “The Role of Professor in Enhancing Higher Education in Myanmar Yangon” seeks to address the intersection of academic leadership, pedagogical innovation, and regional educational development. Myanmar Yangon, as the country’s economic and cultural hub, is home to numerous universities and research institutions. However, these institutions face unique challenges rooted in resource limitations, curriculum modernization needs, and societal expectations. A</w:t>
      </w:r>
      <w:r>
        <w:t xml:space="preserve"> </w:t>
      </w:r>
      <w:r>
        <w:rPr>
          <w:bCs/>
          <w:b/>
        </w:rPr>
        <w:t xml:space="preserve">Professor</w:t>
      </w:r>
      <w:r>
        <w:t xml:space="preserve">, as a central figure in higher education systems worldwide, plays a pivotal role in overcoming such obstacles.</w:t>
      </w:r>
    </w:p>
    <w:p>
      <w:pPr>
        <w:pStyle w:val="BodyText"/>
      </w:pPr>
      <w:r>
        <w:t xml:space="preserve">This thesis examines the responsibilities of professors in Yangon’s universities and highlights how their expertise, teaching methods, and research contributions can drive systemic improvements. It also explores how global academic standards can be adapted to align with Myanmar’s socio-cultural context while maintaining rigor.</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Professor</w:t>
      </w:r>
      <w:r>
        <w:t xml:space="preserve"> </w:t>
      </w:r>
      <w:r>
        <w:t xml:space="preserve">in higher education has long been recognized as a cornerstone of academic success. Studies from international institutions emphasize the importance of professors in fostering critical thinking, conducting research, and mentoring students (Smith &amp; Johnson, 2019). However, the applicability of these findings to regions like Myanmar Yangon requires localized analysis.</w:t>
      </w:r>
    </w:p>
    <w:p>
      <w:pPr>
        <w:pStyle w:val="BodyText"/>
      </w:pPr>
      <w:r>
        <w:t xml:space="preserve">In Myanmar, higher education has historically been influenced by colonial-era structures and post-independence reforms. Recent years have seen a surge in interest in modernizing curricula and improving faculty training (Myanmar Ministry of Education, 2021). Yet, professors in Yangon often grapple with limited funding, outdated infrastructure, and a shortage of academic resources. This thesis builds on existing literature by focusing on the specific challenges faced by professors in this context.</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qualitative and quantitative data. Semi-structured interviews were conducted with 15 professors from Yangon-based universities, including the University of Yangon and Myanmar Institute of Information Technology. Additionally, surveys were distributed to 200 students to assess their perceptions of teaching quality and faculty engagement.</w:t>
      </w:r>
    </w:p>
    <w:p>
      <w:pPr>
        <w:pStyle w:val="BodyText"/>
      </w:pPr>
      <w:r>
        <w:t xml:space="preserve">Data analysis involved coding interview transcripts for thematic patterns and using statistical tools to interpret survey results. The findings aim to identify trends in professor-student interactions, challenges in resource allocation, and opportunities for professional development.</w:t>
      </w:r>
    </w:p>
    <w:bookmarkEnd w:id="22"/>
    <w:bookmarkStart w:id="23" w:name="key-findings"/>
    <w:p>
      <w:pPr>
        <w:pStyle w:val="Heading2"/>
      </w:pPr>
      <w:r>
        <w:t xml:space="preserve">Key Findings</w:t>
      </w:r>
    </w:p>
    <w:p>
      <w:pPr>
        <w:pStyle w:val="FirstParagraph"/>
      </w:pPr>
      <w:r>
        <w:t xml:space="preserve">The research reveals that professors in Myanmar Yangon are deeply committed to their roles but face significant barriers. Over 70% of interviewed professors cited insufficient funding as a major obstacle to implementing innovative teaching methods or conducting research. Additionally, many expressed concerns about the lack of institutional support for academic publishing and collaboration with international scholars.</w:t>
      </w:r>
    </w:p>
    <w:p>
      <w:pPr>
        <w:pStyle w:val="BodyText"/>
      </w:pPr>
      <w:r>
        <w:t xml:space="preserve">Students highlighted the importance of professors’ enthusiasm and accessibility in enhancing their learning experiences. However, 60% of respondents noted that class sizes are often too large for personalized attention. These findings underscore the need for systemic changes to empower professors and improve student outcomes.</w:t>
      </w:r>
    </w:p>
    <w:bookmarkEnd w:id="23"/>
    <w:bookmarkStart w:id="24" w:name="discussion"/>
    <w:p>
      <w:pPr>
        <w:pStyle w:val="Heading2"/>
      </w:pPr>
      <w:r>
        <w:t xml:space="preserve">Discussion</w:t>
      </w:r>
    </w:p>
    <w:p>
      <w:pPr>
        <w:pStyle w:val="FirstParagraph"/>
      </w:pPr>
      <w:r>
        <w:t xml:space="preserve">The</w:t>
      </w:r>
      <w:r>
        <w:t xml:space="preserve"> </w:t>
      </w:r>
      <w:r>
        <w:rPr>
          <w:bCs/>
          <w:b/>
        </w:rPr>
        <w:t xml:space="preserve">Master Thesis</w:t>
      </w:r>
      <w:r>
        <w:t xml:space="preserve"> </w:t>
      </w:r>
      <w:r>
        <w:t xml:space="preserve">argues that elevating the status and resources of professors in Myanmar Yangon is critical to advancing higher education. A</w:t>
      </w:r>
      <w:r>
        <w:t xml:space="preserve"> </w:t>
      </w:r>
      <w:r>
        <w:rPr>
          <w:bCs/>
          <w:b/>
        </w:rPr>
        <w:t xml:space="preserve">Professor</w:t>
      </w:r>
      <w:r>
        <w:t xml:space="preserve">, as an authority figure and mentor, can bridge gaps between theoretical knowledge and practical application. For instance, professors who engage in community-based research projects or industry partnerships can directly address local challenges while enriching students’ academic experiences.</w:t>
      </w:r>
    </w:p>
    <w:p>
      <w:pPr>
        <w:pStyle w:val="BodyText"/>
      </w:pPr>
      <w:r>
        <w:t xml:space="preserve">The thesis also recommends strengthening institutional policies to support professors through professional development programs, competitive salaries, and access to modern teaching tools. By doing so, universities in Yangon can cultivate a generation of educators capable of driving national progress.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transformative potential of professors in Myanmar Yangon’s higher education system. The role of a</w:t>
      </w:r>
      <w:r>
        <w:t xml:space="preserve"> </w:t>
      </w:r>
      <w:r>
        <w:rPr>
          <w:bCs/>
          <w:b/>
        </w:rPr>
        <w:t xml:space="preserve">Professor</w:t>
      </w:r>
      <w:r>
        <w:t xml:space="preserve"> </w:t>
      </w:r>
      <w:r>
        <w:t xml:space="preserve">extends beyond teaching; it encompasses research, mentorship, and leadership in shaping a knowledge-driven society. By addressing the challenges outlined in this study and investing in faculty development, institutions can create an environment where academic excellence thrives.</w:t>
      </w:r>
    </w:p>
    <w:p>
      <w:pPr>
        <w:pStyle w:val="BodyText"/>
      </w:pPr>
      <w:r>
        <w:t xml:space="preserve">The findings of this thesis are not only relevant to professors but also to policymakers, educators, and stakeholders invested in Myanmar’s future. As Yangon continues to grow as a regional center of learning, the contributions of its professors will remain indispensable in building a resilient and innovative academic landscape.</w:t>
      </w:r>
    </w:p>
    <w:bookmarkEnd w:id="25"/>
    <w:bookmarkStart w:id="26" w:name="references"/>
    <w:p>
      <w:pPr>
        <w:pStyle w:val="Heading2"/>
      </w:pPr>
      <w:r>
        <w:t xml:space="preserve">References</w:t>
      </w:r>
    </w:p>
    <w:p>
      <w:pPr>
        <w:pStyle w:val="FirstParagraph"/>
      </w:pPr>
      <w:r>
        <w:rPr>
          <w:iCs/>
          <w:i/>
        </w:rPr>
        <w:t xml:space="preserve">Scholarly references here would be included if this were an actual thesis. For example:</w:t>
      </w:r>
      <w:r>
        <w:br/>
      </w:r>
      <w:r>
        <w:t xml:space="preserve">Smith, J., &amp; Johnson, R. (2019). *The Global Professor: Leadership in Higher Education*. Academic Press.</w:t>
      </w:r>
      <w:r>
        <w:br/>
      </w:r>
      <w:r>
        <w:t xml:space="preserve">Myanmar Ministry of Education. (2021). *National Strategy for Higher Education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Enhancing Higher Education in Myanmar Yangon</dc:title>
  <dc:creator/>
  <dc:language>en</dc:language>
  <cp:keywords/>
  <dcterms:created xsi:type="dcterms:W3CDTF">2026-04-29T15:09:08Z</dcterms:created>
  <dcterms:modified xsi:type="dcterms:W3CDTF">2026-04-29T15:09:08Z</dcterms:modified>
</cp:coreProperties>
</file>

<file path=docProps/custom.xml><?xml version="1.0" encoding="utf-8"?>
<Properties xmlns="http://schemas.openxmlformats.org/officeDocument/2006/custom-properties" xmlns:vt="http://schemas.openxmlformats.org/officeDocument/2006/docPropsVTypes"/>
</file>