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fcb04d076ecbf08322af1909a87141c4e1299b6"/>
    <w:p>
      <w:pPr>
        <w:pStyle w:val="Heading1"/>
      </w:pPr>
      <w:r>
        <w:t xml:space="preserve">Master Thesis: The Impact of a Professor’s Leadership in Nepal Kathmandu</w:t>
      </w:r>
    </w:p>
    <w:p>
      <w:pPr>
        <w:pStyle w:val="FirstParagraph"/>
      </w:pPr>
      <w:r>
        <w:rPr>
          <w:bCs/>
          <w:b/>
        </w:rPr>
        <w:t xml:space="preserve">Abstract:</w:t>
      </w:r>
    </w:p>
    <w:p>
      <w:pPr>
        <w:pStyle w:val="BodyText"/>
      </w:pPr>
      <w:r>
        <w:t xml:space="preserve">This Master Thesis explores the critical role played by professors in shaping academic excellence and fostering research culture within higher education institutions in Nepal Kathmandu. By analyzing the unique challenges and opportunities faced by professors, this study highlights how their contributions have influenced the growth of postgraduate education, particularly in producing high-quality Master Theses. The research is contextualized within Nepal Kathmandu’s educational landscape, emphasizing its significance as a hub for academic innovation and intellectual development.</w:t>
      </w:r>
    </w:p>
    <w:bookmarkStart w:id="20" w:name="introduction"/>
    <w:p>
      <w:pPr>
        <w:pStyle w:val="Heading2"/>
      </w:pPr>
      <w:r>
        <w:t xml:space="preserve">1. Introduction</w:t>
      </w:r>
    </w:p>
    <w:p>
      <w:pPr>
        <w:pStyle w:val="FirstParagraph"/>
      </w:pPr>
      <w:r>
        <w:t xml:space="preserve">Nepal Kathmandu has long been recognized as the epicenter of higher education in Nepal, hosting prestigious institutions such as Tribhuvan University and the Kathmandu University. Within this dynamic academic environment, professors serve as pivotal figures who not only impart knowledge but also guide students in their academic journeys, including the rigorous process of crafting a Master Thesis. This thesis examines how a professor’s expertise, mentorship style, and commitment to research directly impact the quality of Master Theses produced in Nepal Kathmandu.</w:t>
      </w:r>
    </w:p>
    <w:bookmarkEnd w:id="20"/>
    <w:bookmarkStart w:id="21" w:name="Xd5b703d8a02264cbce1fb5345ced832aa236506"/>
    <w:p>
      <w:pPr>
        <w:pStyle w:val="Heading2"/>
      </w:pPr>
      <w:r>
        <w:t xml:space="preserve">2. The Role of a Professor in Academic Development</w:t>
      </w:r>
    </w:p>
    <w:p>
      <w:pPr>
        <w:pStyle w:val="FirstParagraph"/>
      </w:pPr>
      <w:r>
        <w:t xml:space="preserve">A professor in Nepal Kathmandu is more than an educator; they are a mentor, researcher, and leader who shapes the intellectual and professional trajectories of their students. In the context of Master Theses, professors play a dual role: they act as advisors during the research phase and as evaluators during the final submission. Their ability to provide critical feedback, suggest relevant literature, and ensure methodological rigor is vital for producing a thesis that meets international academic standards.</w:t>
      </w:r>
    </w:p>
    <w:p>
      <w:pPr>
        <w:pStyle w:val="BodyText"/>
      </w:pPr>
      <w:r>
        <w:t xml:space="preserve">Moreover, professors in Nepal Kathmandu often navigate unique challenges such as limited funding for research and infrastructure gaps. Despite these constraints, their dedication to fostering a culture of inquiry and innovation remains unwavering. For instance, many professors integrate local issues—such as environmental sustainability or socio-economic development—into their research guidance, ensuring that Master Theses address pressing regional challenges.</w:t>
      </w:r>
    </w:p>
    <w:bookmarkEnd w:id="21"/>
    <w:bookmarkStart w:id="22" w:name="X08974c52c475a03a0bb358f9b76b74c0e164f31"/>
    <w:p>
      <w:pPr>
        <w:pStyle w:val="Heading2"/>
      </w:pPr>
      <w:r>
        <w:t xml:space="preserve">3. Case Studies: Professor-Student Collaboration in Nepal Kathmandu</w:t>
      </w:r>
    </w:p>
    <w:p>
      <w:pPr>
        <w:pStyle w:val="FirstParagraph"/>
      </w:pPr>
      <w:r>
        <w:t xml:space="preserve">To illustrate the professor-student dynamic, this thesis presents case studies from three universities in Nepal Kathmandu. Each case highlights how a professor’s mentorship directly influenced the success of a Master Thesis:</w:t>
      </w:r>
    </w:p>
    <w:p>
      <w:pPr>
        <w:numPr>
          <w:ilvl w:val="0"/>
          <w:numId w:val="1001"/>
        </w:numPr>
        <w:pStyle w:val="Compact"/>
      </w:pPr>
      <w:r>
        <w:rPr>
          <w:bCs/>
          <w:b/>
        </w:rPr>
        <w:t xml:space="preserve">Case Study 1:</w:t>
      </w:r>
      <w:r>
        <w:t xml:space="preserve"> </w:t>
      </w:r>
      <w:r>
        <w:t xml:space="preserve">A Professor of Environmental Science guided students in researching water resource management, resulting in a thesis that later influenced policy decisions by Nepal’s Ministry of Water Resources.</w:t>
      </w:r>
    </w:p>
    <w:p>
      <w:pPr>
        <w:numPr>
          <w:ilvl w:val="0"/>
          <w:numId w:val="1001"/>
        </w:numPr>
        <w:pStyle w:val="Compact"/>
      </w:pPr>
      <w:r>
        <w:rPr>
          <w:bCs/>
          <w:b/>
        </w:rPr>
        <w:t xml:space="preserve">Case Study 2:</w:t>
      </w:r>
      <w:r>
        <w:t xml:space="preserve"> </w:t>
      </w:r>
      <w:r>
        <w:t xml:space="preserve">A Professor of Economics mentored a student to explore rural poverty alleviation strategies, leading to a Master Thesis recognized for its innovative approach to economic development in Nepal Kathmandu.</w:t>
      </w:r>
    </w:p>
    <w:p>
      <w:pPr>
        <w:numPr>
          <w:ilvl w:val="0"/>
          <w:numId w:val="1001"/>
        </w:numPr>
        <w:pStyle w:val="Compact"/>
      </w:pPr>
      <w:r>
        <w:rPr>
          <w:bCs/>
          <w:b/>
        </w:rPr>
        <w:t xml:space="preserve">Case Study 3:</w:t>
      </w:r>
      <w:r>
        <w:t xml:space="preserve"> </w:t>
      </w:r>
      <w:r>
        <w:t xml:space="preserve">A Professor of Education developed a framework for inclusive teaching practices, which became the foundation for multiple Master Theses on educational equity.</w:t>
      </w:r>
    </w:p>
    <w:bookmarkEnd w:id="22"/>
    <w:bookmarkStart w:id="23" w:name="X190d47cf1d3f1811e36f91857b6343dd5b32ee7"/>
    <w:p>
      <w:pPr>
        <w:pStyle w:val="Heading2"/>
      </w:pPr>
      <w:r>
        <w:t xml:space="preserve">4. Challenges Faced by Professors in Nepal Kathmandu</w:t>
      </w:r>
    </w:p>
    <w:p>
      <w:pPr>
        <w:pStyle w:val="FirstParagraph"/>
      </w:pPr>
      <w:r>
        <w:t xml:space="preserve">Despite their contributions, professors in Nepal Kathmandu face significant challenges that hinder their ability to fully support students’ thesis work. These include:</w:t>
      </w:r>
    </w:p>
    <w:p>
      <w:pPr>
        <w:numPr>
          <w:ilvl w:val="0"/>
          <w:numId w:val="1002"/>
        </w:numPr>
        <w:pStyle w:val="Compact"/>
      </w:pPr>
      <w:r>
        <w:rPr>
          <w:bCs/>
          <w:b/>
        </w:rPr>
        <w:t xml:space="preserve">Limited Funding:</w:t>
      </w:r>
      <w:r>
        <w:t xml:space="preserve"> </w:t>
      </w:r>
      <w:r>
        <w:t xml:space="preserve">Research projects often lack sufficient funding, restricting the scope and depth of Master Theses.</w:t>
      </w:r>
    </w:p>
    <w:p>
      <w:pPr>
        <w:numPr>
          <w:ilvl w:val="0"/>
          <w:numId w:val="1002"/>
        </w:numPr>
        <w:pStyle w:val="Compact"/>
      </w:pPr>
      <w:r>
        <w:rPr>
          <w:bCs/>
          <w:b/>
        </w:rPr>
        <w:t xml:space="preserve">Infrastructure Constraints:</w:t>
      </w:r>
      <w:r>
        <w:t xml:space="preserve"> </w:t>
      </w:r>
      <w:r>
        <w:t xml:space="preserve">Many institutions struggle with outdated libraries, inadequate laboratory facilities, and limited access to digital resources.</w:t>
      </w:r>
    </w:p>
    <w:p>
      <w:pPr>
        <w:numPr>
          <w:ilvl w:val="0"/>
          <w:numId w:val="1002"/>
        </w:numPr>
        <w:pStyle w:val="Compact"/>
      </w:pPr>
      <w:r>
        <w:rPr>
          <w:bCs/>
          <w:b/>
        </w:rPr>
        <w:t xml:space="preserve">Bureaucratic Hurdles:</w:t>
      </w:r>
      <w:r>
        <w:t xml:space="preserve"> </w:t>
      </w:r>
      <w:r>
        <w:t xml:space="preserve">The administrative processes for thesis approval and publication can be slow and cumbersome, delaying student progress.</w:t>
      </w:r>
    </w:p>
    <w:p>
      <w:pPr>
        <w:pStyle w:val="FirstParagraph"/>
      </w:pPr>
      <w:r>
        <w:t xml:space="preserve">To address these issues, this thesis recommends increased investment in higher education infrastructure, the establishment of research grants for professors and students, and the modernization of administrative systems to streamline the thesis submission process.</w:t>
      </w:r>
    </w:p>
    <w:bookmarkEnd w:id="23"/>
    <w:bookmarkStart w:id="24" w:name="Xbff75a18c4b4fcd45dd22e02cbbf9a4001b957a"/>
    <w:p>
      <w:pPr>
        <w:pStyle w:val="Heading2"/>
      </w:pPr>
      <w:r>
        <w:t xml:space="preserve">5. The Future of Master Theses in Nepal Kathmandu</w:t>
      </w:r>
    </w:p>
    <w:p>
      <w:pPr>
        <w:pStyle w:val="FirstParagraph"/>
      </w:pPr>
      <w:r>
        <w:t xml:space="preserve">The future success of Master Theses in Nepal Kathmandu depends heavily on the continued support of professors and institutional reforms. As global academic standards evolve, professors must adapt their teaching methodologies to include interdisciplinary approaches and digital tools that enhance research capabilities. Additionally, fostering collaborations between universities in Nepal Kathmandu and international institutions could provide students with access to global networks and resources.</w:t>
      </w:r>
    </w:p>
    <w:p>
      <w:pPr>
        <w:pStyle w:val="BodyText"/>
      </w:pPr>
      <w:r>
        <w:t xml:space="preserve">Professors also have a responsibility to mentor the next generation of researchers by instilling ethical practices, critical thinking, and a passion for inquiry. By doing so, they will ensure that Master Theses continue to reflect the intellectual rigor and innovative spirit that define Nepal Kathmandu’s academic community.</w:t>
      </w:r>
    </w:p>
    <w:bookmarkEnd w:id="24"/>
    <w:bookmarkStart w:id="25" w:name="conclusion"/>
    <w:p>
      <w:pPr>
        <w:pStyle w:val="Heading2"/>
      </w:pPr>
      <w:r>
        <w:t xml:space="preserve">6. Conclusion</w:t>
      </w:r>
    </w:p>
    <w:p>
      <w:pPr>
        <w:pStyle w:val="FirstParagraph"/>
      </w:pPr>
      <w:r>
        <w:t xml:space="preserve">In conclusion, the role of a professor in Nepal Kathmandu is indispensable to the development of high-quality Master Theses. Their guidance not only shapes individual student achievements but also contributes to the broader goal of elevating Nepal’s standing as a center for academic excellence. By addressing systemic challenges and empowering professors with resources and autonomy, Nepal Kathmandu can further strengthen its legacy as a hub for transformative research and education.</w:t>
      </w:r>
    </w:p>
    <w:p>
      <w:pPr>
        <w:pStyle w:val="BodyText"/>
      </w:pPr>
      <w:r>
        <w:t xml:space="preserve">This Master Thesis underscores the profound impact of professors in shaping academic outcomes, advocating for their continued recognition as key drivers of progress in Nepal Kathmandu.</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Professor in Nepal Kathmandu</dc:title>
  <dc:creator/>
  <dc:language>en</dc:language>
  <cp:keywords/>
  <dcterms:created xsi:type="dcterms:W3CDTF">2026-07-15T08:24:25Z</dcterms:created>
  <dcterms:modified xsi:type="dcterms:W3CDTF">2026-07-15T08:24:25Z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