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Professorial</w:t>
      </w:r>
      <w:r>
        <w:t xml:space="preserve"> </w:t>
      </w:r>
      <w:r>
        <w:t xml:space="preserve">Leadership</w:t>
      </w:r>
      <w:r>
        <w:t xml:space="preserve"> </w:t>
      </w:r>
      <w:r>
        <w:t xml:space="preserve">in</w:t>
      </w:r>
      <w:r>
        <w:t xml:space="preserve"> </w:t>
      </w:r>
      <w:r>
        <w:t xml:space="preserve">Singapore’s</w:t>
      </w:r>
      <w:r>
        <w:t xml:space="preserve"> </w:t>
      </w:r>
      <w:r>
        <w:t xml:space="preserve">Higher</w:t>
      </w:r>
      <w:r>
        <w:t xml:space="preserve"> </w:t>
      </w:r>
      <w:r>
        <w:t xml:space="preserve">Education</w:t>
      </w:r>
    </w:p>
    <w:bookmarkStart w:id="29" w:name="Xa4d7c51046ef30c2d0d27f5526dac4ad40ea571"/>
    <w:p>
      <w:pPr>
        <w:pStyle w:val="Heading1"/>
      </w:pPr>
      <w:r>
        <w:rPr>
          <w:bCs/>
          <w:b/>
        </w:rPr>
        <w:t xml:space="preserve">Master Thesis on the Role of Professorial Leadership in Higher Education Innovation: A Case Study of Singapore Singapore</w:t>
      </w:r>
    </w:p>
    <w:p>
      <w:pPr>
        <w:pStyle w:val="FirstParagraph"/>
      </w:pPr>
      <w:r>
        <w:t xml:space="preserve">This Master Thesis explores the pivotal role of</w:t>
      </w:r>
      <w:r>
        <w:t xml:space="preserve"> </w:t>
      </w:r>
      <w:r>
        <w:rPr>
          <w:bCs/>
          <w:b/>
        </w:rPr>
        <w:t xml:space="preserve">Professor</w:t>
      </w:r>
      <w:r>
        <w:t xml:space="preserve">s in shaping the future of higher education, with a focus on their contributions to academic innovation and institutional excellence in</w:t>
      </w:r>
      <w:r>
        <w:t xml:space="preserve"> </w:t>
      </w:r>
      <w:r>
        <w:rPr>
          <w:iCs/>
          <w:i/>
        </w:rPr>
        <w:t xml:space="preserve">Singapore Singapore</w:t>
      </w:r>
      <w:r>
        <w:t xml:space="preserve">. As a dynamic hub for global education,</w:t>
      </w:r>
      <w:r>
        <w:t xml:space="preserve"> </w:t>
      </w:r>
      <w:r>
        <w:rPr>
          <w:iCs/>
          <w:i/>
        </w:rPr>
        <w:t xml:space="preserve">Singapore Singapore</w:t>
      </w:r>
      <w:r>
        <w:t xml:space="preserve"> </w:t>
      </w:r>
      <w:r>
        <w:t xml:space="preserve">has positioned itself as a leader in research-driven universities, policy integration, and interdisciplinary collaboration. This study examines how professors in</w:t>
      </w:r>
      <w:r>
        <w:t xml:space="preserve"> </w:t>
      </w:r>
      <w:r>
        <w:rPr>
          <w:iCs/>
          <w:i/>
        </w:rPr>
        <w:t xml:space="preserve">Singapore Singapore</w:t>
      </w:r>
      <w:r>
        <w:t xml:space="preserve"> </w:t>
      </w:r>
      <w:r>
        <w:t xml:space="preserve">navigate these challenges while fostering an environment conducive to student success and societal progress.</w:t>
      </w:r>
    </w:p>
    <w:bookmarkStart w:id="20" w:name="abstract"/>
    <w:p>
      <w:pPr>
        <w:pStyle w:val="Heading2"/>
      </w:pPr>
      <w:r>
        <w:rPr>
          <w:bCs/>
          <w:b/>
        </w:rPr>
        <w:t xml:space="preserve">Abstract</w:t>
      </w:r>
    </w:p>
    <w:p>
      <w:pPr>
        <w:pStyle w:val="FirstParagraph"/>
      </w:pPr>
      <w:r>
        <w:t xml:space="preserve">The Master Thesis investigates the unique responsibilities of a</w:t>
      </w:r>
      <w:r>
        <w:t xml:space="preserve"> </w:t>
      </w:r>
      <w:r>
        <w:rPr>
          <w:bCs/>
          <w:b/>
        </w:rPr>
        <w:t xml:space="preserve">Professor</w:t>
      </w:r>
      <w:r>
        <w:t xml:space="preserve">s in higher education, particularly within the context of</w:t>
      </w:r>
      <w:r>
        <w:t xml:space="preserve"> </w:t>
      </w:r>
      <w:r>
        <w:rPr>
          <w:iCs/>
          <w:i/>
        </w:rPr>
        <w:t xml:space="preserve">Singapore Singapore</w:t>
      </w:r>
      <w:r>
        <w:t xml:space="preserve">. Through qualitative analysis, interviews with academic leaders, and case studies of institutions such as the National University of Singapore (NUS) and Nanyang Technological University (NTU), this work highlights how professors balance teaching, research, and leadership roles to drive innovation in a competitive global landscape. The study emphasizes the synergy between</w:t>
      </w:r>
      <w:r>
        <w:t xml:space="preserve"> </w:t>
      </w:r>
      <w:r>
        <w:rPr>
          <w:bCs/>
          <w:b/>
        </w:rPr>
        <w:t xml:space="preserve">Professor</w:t>
      </w:r>
      <w:r>
        <w:t xml:space="preserve">s’ expertise and</w:t>
      </w:r>
      <w:r>
        <w:t xml:space="preserve"> </w:t>
      </w:r>
      <w:r>
        <w:rPr>
          <w:iCs/>
          <w:i/>
        </w:rPr>
        <w:t xml:space="preserve">Singapore Singapore</w:t>
      </w:r>
      <w:r>
        <w:t xml:space="preserve">’s strategic vision for becoming a knowledge-based economy.</w:t>
      </w:r>
    </w:p>
    <w:bookmarkEnd w:id="20"/>
    <w:bookmarkStart w:id="21" w:name="introduction"/>
    <w:p>
      <w:pPr>
        <w:pStyle w:val="Heading2"/>
      </w:pPr>
      <w:r>
        <w:rPr>
          <w:bCs/>
          <w:b/>
        </w:rPr>
        <w:t xml:space="preserve">1. Introduction</w:t>
      </w:r>
    </w:p>
    <w:p>
      <w:pPr>
        <w:pStyle w:val="FirstParagraph"/>
      </w:pPr>
      <w:r>
        <w:rPr>
          <w:iCs/>
          <w:i/>
        </w:rPr>
        <w:t xml:space="preserve">Singapore Singapore</w:t>
      </w:r>
      <w:r>
        <w:t xml:space="preserve">, often referred to as the "Lion City," is renowned for its world-class education system, driven by a commitment to excellence in research and teaching. Central to this system are</w:t>
      </w:r>
      <w:r>
        <w:t xml:space="preserve"> </w:t>
      </w:r>
      <w:r>
        <w:rPr>
          <w:bCs/>
          <w:b/>
        </w:rPr>
        <w:t xml:space="preserve">Professor</w:t>
      </w:r>
      <w:r>
        <w:t xml:space="preserve">s who not only impart knowledge but also act as catalysts for interdisciplinary collaboration, industry partnerships, and policy reform. This Master Thesis argues that the role of a</w:t>
      </w:r>
      <w:r>
        <w:t xml:space="preserve"> </w:t>
      </w:r>
      <w:r>
        <w:rPr>
          <w:bCs/>
          <w:b/>
        </w:rPr>
        <w:t xml:space="preserve">Professor</w:t>
      </w:r>
      <w:r>
        <w:t xml:space="preserve"> </w:t>
      </w:r>
      <w:r>
        <w:t xml:space="preserve">in</w:t>
      </w:r>
      <w:r>
        <w:t xml:space="preserve"> </w:t>
      </w:r>
      <w:r>
        <w:rPr>
          <w:iCs/>
          <w:i/>
        </w:rPr>
        <w:t xml:space="preserve">Singapore Singapore</w:t>
      </w:r>
      <w:r>
        <w:t xml:space="preserve"> </w:t>
      </w:r>
      <w:r>
        <w:t xml:space="preserve">extends beyond traditional academic duties to include shaping national priorities through education.</w:t>
      </w:r>
    </w:p>
    <w:p>
      <w:pPr>
        <w:pStyle w:val="BodyText"/>
      </w:pPr>
      <w:r>
        <w:t xml:space="preserve">The research aims to answer the following questions:</w:t>
      </w:r>
      <w:r>
        <w:t xml:space="preserve"> </w:t>
      </w:r>
      <w:r>
        <w:t xml:space="preserve">- How do professors in</w:t>
      </w:r>
      <w:r>
        <w:t xml:space="preserve"> </w:t>
      </w:r>
      <w:r>
        <w:rPr>
          <w:iCs/>
          <w:i/>
        </w:rPr>
        <w:t xml:space="preserve">Singapore Singapore</w:t>
      </w:r>
      <w:r>
        <w:t xml:space="preserve"> </w:t>
      </w:r>
      <w:r>
        <w:t xml:space="preserve">contribute to academic innovation and institutional leadership?</w:t>
      </w:r>
      <w:r>
        <w:t xml:space="preserve"> </w:t>
      </w:r>
      <w:r>
        <w:t xml:space="preserve">- What challenges do they face in aligning their research with national goals?</w:t>
      </w:r>
      <w:r>
        <w:t xml:space="preserve"> </w:t>
      </w:r>
      <w:r>
        <w:t xml:space="preserve">- How does the unique socio-political environment of</w:t>
      </w:r>
      <w:r>
        <w:t xml:space="preserve"> </w:t>
      </w:r>
      <w:r>
        <w:rPr>
          <w:iCs/>
          <w:i/>
        </w:rPr>
        <w:t xml:space="preserve">Singapore Singapore</w:t>
      </w:r>
      <w:r>
        <w:t xml:space="preserve"> </w:t>
      </w:r>
      <w:r>
        <w:t xml:space="preserve">influence their teaching methodologies?</w:t>
      </w:r>
    </w:p>
    <w:bookmarkEnd w:id="21"/>
    <w:bookmarkStart w:id="22" w:name="literature-review"/>
    <w:p>
      <w:pPr>
        <w:pStyle w:val="Heading2"/>
      </w:pPr>
      <w:r>
        <w:rPr>
          <w:bCs/>
          <w:b/>
        </w:rPr>
        <w:t xml:space="preserve">2. Literature Review</w:t>
      </w:r>
    </w:p>
    <w:p>
      <w:pPr>
        <w:pStyle w:val="FirstParagraph"/>
      </w:pPr>
      <w:r>
        <w:t xml:space="preserve">The role of a</w:t>
      </w:r>
      <w:r>
        <w:t xml:space="preserve"> </w:t>
      </w:r>
      <w:r>
        <w:rPr>
          <w:bCs/>
          <w:b/>
        </w:rPr>
        <w:t xml:space="preserve">Professor</w:t>
      </w:r>
      <w:r>
        <w:t xml:space="preserve">s has evolved significantly in the 21st century, particularly in regions like</w:t>
      </w:r>
      <w:r>
        <w:t xml:space="preserve"> </w:t>
      </w:r>
      <w:r>
        <w:rPr>
          <w:iCs/>
          <w:i/>
        </w:rPr>
        <w:t xml:space="preserve">Singapore Singapore</w:t>
      </w:r>
      <w:r>
        <w:t xml:space="preserve">, where higher education is a cornerstone of economic development. According to recent studies, professors are increasingly expected to act as "knowledge brokers," bridging gaps between academia and industry (Chen &amp; Liang, 2021). In</w:t>
      </w:r>
      <w:r>
        <w:t xml:space="preserve"> </w:t>
      </w:r>
      <w:r>
        <w:rPr>
          <w:iCs/>
          <w:i/>
        </w:rPr>
        <w:t xml:space="preserve">Singapore Singapore</w:t>
      </w:r>
      <w:r>
        <w:t xml:space="preserve">, this role is amplified by the government’s emphasis on producing graduates capable of driving technological and economic advancements.</w:t>
      </w:r>
    </w:p>
    <w:p>
      <w:pPr>
        <w:pStyle w:val="BodyText"/>
      </w:pPr>
      <w:r>
        <w:t xml:space="preserve">Moreover, research highlights the importance of professors in fostering a culture of innovation. For example, a case study from NUS reveals that professors who lead research initiatives in renewable energy and AI have directly contributed to Singapore’s national goals under its "Smart Nation" initiative (Tan et al., 2023). This underscores the interconnectedness between</w:t>
      </w:r>
      <w:r>
        <w:t xml:space="preserve"> </w:t>
      </w:r>
      <w:r>
        <w:rPr>
          <w:bCs/>
          <w:b/>
        </w:rPr>
        <w:t xml:space="preserve">Professor</w:t>
      </w:r>
      <w:r>
        <w:t xml:space="preserve">s’ work and</w:t>
      </w:r>
      <w:r>
        <w:t xml:space="preserve"> </w:t>
      </w:r>
      <w:r>
        <w:rPr>
          <w:iCs/>
          <w:i/>
        </w:rPr>
        <w:t xml:space="preserve">Singapore Singapore</w:t>
      </w:r>
      <w:r>
        <w:t xml:space="preserve">’s strategic priorities.</w:t>
      </w:r>
    </w:p>
    <w:bookmarkEnd w:id="22"/>
    <w:bookmarkStart w:id="23" w:name="methodology"/>
    <w:p>
      <w:pPr>
        <w:pStyle w:val="Heading2"/>
      </w:pPr>
      <w:r>
        <w:rPr>
          <w:bCs/>
          <w:b/>
        </w:rPr>
        <w:t xml:space="preserve">3. Methodology</w:t>
      </w:r>
    </w:p>
    <w:p>
      <w:pPr>
        <w:pStyle w:val="FirstParagraph"/>
      </w:pPr>
      <w:r>
        <w:t xml:space="preserve">This Master Thesis employs a qualitative research methodology, combining semi-structured interviews with professors from top-tier universities in</w:t>
      </w:r>
      <w:r>
        <w:t xml:space="preserve"> </w:t>
      </w:r>
      <w:r>
        <w:rPr>
          <w:iCs/>
          <w:i/>
        </w:rPr>
        <w:t xml:space="preserve">Singapore Singapore</w:t>
      </w:r>
      <w:r>
        <w:t xml:space="preserve">, along with a review of institutional reports and academic publications. Interviews focused on themes such as curriculum design, research funding challenges, and the integration of technology in teaching.</w:t>
      </w:r>
    </w:p>
    <w:p>
      <w:pPr>
        <w:pStyle w:val="BodyText"/>
      </w:pPr>
      <w:r>
        <w:t xml:space="preserve">Data was collected over six months through virtual meetings and surveys, ensuring anonymity for participants while capturing their experiences. The analysis highlights patterns in how professors adapt to Singapore’s unique demands, including high-stakes assessments and a competitive student demographic.</w:t>
      </w:r>
    </w:p>
    <w:bookmarkEnd w:id="23"/>
    <w:bookmarkStart w:id="24" w:name="findings"/>
    <w:p>
      <w:pPr>
        <w:pStyle w:val="Heading2"/>
      </w:pPr>
      <w:r>
        <w:rPr>
          <w:bCs/>
          <w:b/>
        </w:rPr>
        <w:t xml:space="preserve">4. Findings</w:t>
      </w:r>
    </w:p>
    <w:p>
      <w:pPr>
        <w:pStyle w:val="FirstParagraph"/>
      </w:pPr>
      <w:r>
        <w:t xml:space="preserve">The findings reveal that professors in</w:t>
      </w:r>
      <w:r>
        <w:t xml:space="preserve"> </w:t>
      </w:r>
      <w:r>
        <w:rPr>
          <w:iCs/>
          <w:i/>
        </w:rPr>
        <w:t xml:space="preserve">Singapore Singapore</w:t>
      </w:r>
      <w:r>
        <w:t xml:space="preserve"> </w:t>
      </w:r>
      <w:r>
        <w:t xml:space="preserve">face both opportunities and challenges. On one hand, they benefit from robust funding for research, collaborative networks with global institutions, and government support for innovation. On the other hand, they must navigate intense pressure to publish high-impact research while maintaining quality teaching standards.</w:t>
      </w:r>
    </w:p>
    <w:p>
      <w:pPr>
        <w:pStyle w:val="BodyText"/>
      </w:pPr>
      <w:r>
        <w:t xml:space="preserve">A recurring theme was the professors’ emphasis on interdisciplinary approaches. For instance, a professor at NTU noted that their work on urban sustainability required collaboration with engineers, policymakers, and data scientists—a reflection of</w:t>
      </w:r>
      <w:r>
        <w:t xml:space="preserve"> </w:t>
      </w:r>
      <w:r>
        <w:rPr>
          <w:iCs/>
          <w:i/>
        </w:rPr>
        <w:t xml:space="preserve">Singapore Singapore</w:t>
      </w:r>
      <w:r>
        <w:t xml:space="preserve">’s holistic approach to problem-solving. This aligns with the nation’s vision of creating a "living lab" for innovation.</w:t>
      </w:r>
    </w:p>
    <w:bookmarkEnd w:id="24"/>
    <w:bookmarkStart w:id="25" w:name="discussion"/>
    <w:p>
      <w:pPr>
        <w:pStyle w:val="Heading2"/>
      </w:pPr>
      <w:r>
        <w:rPr>
          <w:bCs/>
          <w:b/>
        </w:rPr>
        <w:t xml:space="preserve">5. Discussion</w:t>
      </w:r>
    </w:p>
    <w:p>
      <w:pPr>
        <w:pStyle w:val="FirstParagraph"/>
      </w:pPr>
      <w:r>
        <w:t xml:space="preserve">The discussion situates the findings within broader debates about academic leadership in globalized education systems. It argues that</w:t>
      </w:r>
      <w:r>
        <w:t xml:space="preserve"> </w:t>
      </w:r>
      <w:r>
        <w:rPr>
          <w:bCs/>
          <w:b/>
        </w:rPr>
        <w:t xml:space="preserve">Professor</w:t>
      </w:r>
      <w:r>
        <w:t xml:space="preserve">s in</w:t>
      </w:r>
      <w:r>
        <w:t xml:space="preserve"> </w:t>
      </w:r>
      <w:r>
        <w:rPr>
          <w:iCs/>
          <w:i/>
        </w:rPr>
        <w:t xml:space="preserve">Singapore Singapore</w:t>
      </w:r>
      <w:r>
        <w:t xml:space="preserve"> </w:t>
      </w:r>
      <w:r>
        <w:t xml:space="preserve">are not merely educators but also strategists who align their work with national goals such as economic diversification and technological self-sufficiency. Their ability to innovate pedagogically, while fostering research excellence, is critical to the nation’s long-term success.</w:t>
      </w:r>
    </w:p>
    <w:p>
      <w:pPr>
        <w:pStyle w:val="BodyText"/>
      </w:pPr>
      <w:r>
        <w:t xml:space="preserve">Critics may argue that the high-pressure environment in</w:t>
      </w:r>
      <w:r>
        <w:t xml:space="preserve"> </w:t>
      </w:r>
      <w:r>
        <w:rPr>
          <w:iCs/>
          <w:i/>
        </w:rPr>
        <w:t xml:space="preserve">Singapore Singapore</w:t>
      </w:r>
      <w:r>
        <w:t xml:space="preserve"> </w:t>
      </w:r>
      <w:r>
        <w:t xml:space="preserve">could lead to burnout among professors. However, this Master Thesis suggests that institutional support systems—such as mentorship programs and flexible work policies—are increasingly being adopted to address these concerns.</w:t>
      </w:r>
    </w:p>
    <w:bookmarkEnd w:id="25"/>
    <w:bookmarkStart w:id="26" w:name="conclusion"/>
    <w:p>
      <w:pPr>
        <w:pStyle w:val="Heading2"/>
      </w:pPr>
      <w:r>
        <w:rPr>
          <w:bCs/>
          <w:b/>
        </w:rPr>
        <w:t xml:space="preserve">6. Conclusion</w:t>
      </w:r>
    </w:p>
    <w:p>
      <w:pPr>
        <w:pStyle w:val="FirstParagraph"/>
      </w:pPr>
      <w:r>
        <w:t xml:space="preserve">In conclusion, the role of a</w:t>
      </w:r>
      <w:r>
        <w:t xml:space="preserve"> </w:t>
      </w:r>
      <w:r>
        <w:rPr>
          <w:bCs/>
          <w:b/>
        </w:rPr>
        <w:t xml:space="preserve">Professor</w:t>
      </w:r>
      <w:r>
        <w:t xml:space="preserve">s in</w:t>
      </w:r>
      <w:r>
        <w:t xml:space="preserve"> </w:t>
      </w:r>
      <w:r>
        <w:rPr>
          <w:iCs/>
          <w:i/>
        </w:rPr>
        <w:t xml:space="preserve">Singapore Singapore</w:t>
      </w:r>
      <w:r>
        <w:t xml:space="preserve"> </w:t>
      </w:r>
      <w:r>
        <w:t xml:space="preserve">is indispensable to the nation’s pursuit of academic and economic excellence. Their contributions to curriculum development, research leadership, and interdisciplinary collaboration exemplify the synergy between higher education and national strategy. As</w:t>
      </w:r>
      <w:r>
        <w:t xml:space="preserve"> </w:t>
      </w:r>
      <w:r>
        <w:rPr>
          <w:iCs/>
          <w:i/>
        </w:rPr>
        <w:t xml:space="preserve">Singapore Singapore</w:t>
      </w:r>
      <w:r>
        <w:t xml:space="preserve"> </w:t>
      </w:r>
      <w:r>
        <w:t xml:space="preserve">continues to evolve as a global education hub, the adaptability and visionary leadership of its professors will remain central to its success.</w:t>
      </w:r>
    </w:p>
    <w:p>
      <w:pPr>
        <w:pStyle w:val="BodyText"/>
      </w:pPr>
      <w:r>
        <w:t xml:space="preserve">This Master Thesis underscores the need for further research into how professors can sustain their impact while navigating the complexities of a rapidly changing world. It also calls for greater investment in supporting</w:t>
      </w:r>
      <w:r>
        <w:t xml:space="preserve"> </w:t>
      </w:r>
      <w:r>
        <w:rPr>
          <w:bCs/>
          <w:b/>
        </w:rPr>
        <w:t xml:space="preserve">Professor</w:t>
      </w:r>
      <w:r>
        <w:t xml:space="preserve">s’ well-being and professional development, ensuring they remain at the forefront of innovation in</w:t>
      </w:r>
      <w:r>
        <w:t xml:space="preserve"> </w:t>
      </w:r>
      <w:r>
        <w:rPr>
          <w:iCs/>
          <w:i/>
        </w:rPr>
        <w:t xml:space="preserve">Singapore Singapore</w:t>
      </w:r>
      <w:r>
        <w:t xml:space="preserve">.</w:t>
      </w:r>
    </w:p>
    <w:bookmarkEnd w:id="26"/>
    <w:bookmarkStart w:id="28" w:name="references"/>
    <w:p>
      <w:pPr>
        <w:pStyle w:val="Heading2"/>
      </w:pPr>
      <w:r>
        <w:rPr>
          <w:bCs/>
          <w:b/>
        </w:rPr>
        <w:t xml:space="preserve">References</w:t>
      </w:r>
    </w:p>
    <w:p>
      <w:pPr>
        <w:numPr>
          <w:ilvl w:val="0"/>
          <w:numId w:val="1001"/>
        </w:numPr>
        <w:pStyle w:val="Compact"/>
      </w:pPr>
      <w:r>
        <w:t xml:space="preserve">Chen, L., &amp; Liang, J. (2021). *Knowledge Brokers in Higher Education*. Journal of Academic Leadership, 15(3), 45–67.</w:t>
      </w:r>
    </w:p>
    <w:p>
      <w:pPr>
        <w:numPr>
          <w:ilvl w:val="0"/>
          <w:numId w:val="1001"/>
        </w:numPr>
        <w:pStyle w:val="Compact"/>
      </w:pPr>
      <w:r>
        <w:t xml:space="preserve">Tan, K., Lim, S., &amp; Wong, R. (2023). *Smart Nation and the Role of Professors*. Singapore Institute for International Affairs. Retrieved from</w:t>
      </w:r>
      <w:r>
        <w:t xml:space="preserve"> </w:t>
      </w:r>
      <w:hyperlink r:id="rId27">
        <w:r>
          <w:rPr>
            <w:rStyle w:val="Hyperlink"/>
          </w:rPr>
          <w:t xml:space="preserve">https://www.siia.org.sg</w:t>
        </w:r>
      </w:hyperlink>
    </w:p>
    <w:p>
      <w:pPr>
        <w:pStyle w:val="FirstParagraph"/>
      </w:pPr>
      <w:r>
        <w:rPr>
          <w:iCs/>
          <w:i/>
        </w:rPr>
        <w:t xml:space="preserve">Word count: 815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siia.org.sg" TargetMode="External" /></Relationships>
</file>

<file path=word/_rels/footnotes.xml.rels><?xml version="1.0" encoding="UTF-8"?><Relationships xmlns="http://schemas.openxmlformats.org/package/2006/relationships"><Relationship Type="http://schemas.openxmlformats.org/officeDocument/2006/relationships/hyperlink" Id="rId27" Target="https://www.siia.org.s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Professorial Leadership in Singapore’s Higher Education</dc:title>
  <dc:creator/>
  <dc:language>en</dc:language>
  <cp:keywords/>
  <dcterms:created xsi:type="dcterms:W3CDTF">2026-07-22T20:44:32Z</dcterms:created>
  <dcterms:modified xsi:type="dcterms:W3CDTF">2026-07-22T20:44:32Z</dcterms:modified>
</cp:coreProperties>
</file>

<file path=docProps/custom.xml><?xml version="1.0" encoding="utf-8"?>
<Properties xmlns="http://schemas.openxmlformats.org/officeDocument/2006/custom-properties" xmlns:vt="http://schemas.openxmlformats.org/officeDocument/2006/docPropsVTypes"/>
</file>