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Higher</w:t>
      </w:r>
      <w:r>
        <w:t xml:space="preserve"> </w:t>
      </w:r>
      <w:r>
        <w:t xml:space="preserve">Education</w:t>
      </w:r>
      <w:r>
        <w:t xml:space="preserve"> </w:t>
      </w:r>
      <w:r>
        <w:t xml:space="preserve">Institutions</w:t>
      </w:r>
      <w:r>
        <w:t xml:space="preserve"> </w:t>
      </w:r>
      <w:r>
        <w:t xml:space="preserve">of</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8" w:name="X65aacb83764f801f5e747efe885524fc2ff80e8"/>
    <w:p>
      <w:pPr>
        <w:pStyle w:val="Heading1"/>
      </w:pPr>
      <w:r>
        <w:t xml:space="preserve">Master Thesis: Exploring the Academic Influence of Professors in Higher Education Institutions of South Korea, Seoul</w:t>
      </w:r>
    </w:p>
    <w:bookmarkStart w:id="20" w:name="abstract"/>
    <w:p>
      <w:pPr>
        <w:pStyle w:val="Heading2"/>
      </w:pPr>
      <w:r>
        <w:t xml:space="preserve">Abstract</w:t>
      </w:r>
    </w:p>
    <w:p>
      <w:pPr>
        <w:pStyle w:val="FirstParagraph"/>
      </w:pPr>
      <w:r>
        <w:t xml:space="preserve">This Master Thesis investigates the critical role of professors within higher education institutions located in South Korea, specifically focusing on Seoul. As a hub for academic excellence and innovation, Seoul hosts prestigious universities such as Seoul National University, Korea University, and Yonsei University. The thesis examines how professors in these institutions contribute to research, teaching methodologies, and policy-making that shape the educational landscape of South Korea. Through qualitative analysis and case studies, this study highlights the challenges faced by professors in balancing academic rigor with administrative demands while fostering student development. The findings underscore the importance of Professor-led initiatives in driving national progress through education.</w:t>
      </w:r>
    </w:p>
    <w:bookmarkEnd w:id="20"/>
    <w:bookmarkStart w:id="21" w:name="introduction"/>
    <w:p>
      <w:pPr>
        <w:pStyle w:val="Heading2"/>
      </w:pPr>
      <w:r>
        <w:t xml:space="preserve">Introduction</w:t>
      </w:r>
    </w:p>
    <w:p>
      <w:pPr>
        <w:pStyle w:val="FirstParagraph"/>
      </w:pPr>
      <w:r>
        <w:t xml:space="preserve">South Korea has emerged as a global leader in higher education, with Seoul serving as its intellectual and cultural epicenter. The city’s universities attract students from across the nation and beyond, creating a dynamic environment where professors play a pivotal role. A Master Thesis on this subject must address the unique challenges and opportunities faced by professors in Seoul’s academic ecosystem. This research explores how these educators navigate institutional pressures, integrate cutting-edge research into their curricula, and mentor future leaders. The study is particularly relevant to South Korea’s strategic focus on innovation, as professors in Seoul are instrumental in aligning academic programs with national development goals.</w:t>
      </w:r>
    </w:p>
    <w:bookmarkEnd w:id="21"/>
    <w:bookmarkStart w:id="22" w:name="literature-review"/>
    <w:p>
      <w:pPr>
        <w:pStyle w:val="Heading2"/>
      </w:pPr>
      <w:r>
        <w:t xml:space="preserve">Literature Review</w:t>
      </w:r>
    </w:p>
    <w:p>
      <w:pPr>
        <w:pStyle w:val="FirstParagraph"/>
      </w:pPr>
      <w:r>
        <w:t xml:space="preserve">Existing scholarship highlights the dual role of professors as both educators and researchers. In South Korea, this duality is amplified by the country’s competitive academic culture. Studies such as those by Kim (2018) and Park (2020) emphasize how Seoul-based universities have evolved to prioritize interdisciplinary collaboration, a trend driven by Professor-led initiatives. However, gaps remain in understanding how these roles intersect with policy-making and institutional governance. This Master Thesis fills that gap by analyzing data from interviews with professors at Seoul’s top universities, alongside secondary sources on educational reforms in South Korea.</w:t>
      </w:r>
    </w:p>
    <w:bookmarkEnd w:id="22"/>
    <w:bookmarkStart w:id="23" w:name="methodology"/>
    <w:p>
      <w:pPr>
        <w:pStyle w:val="Heading2"/>
      </w:pPr>
      <w:r>
        <w:t xml:space="preserve">Methodology</w:t>
      </w:r>
    </w:p>
    <w:p>
      <w:pPr>
        <w:pStyle w:val="FirstParagraph"/>
      </w:pPr>
      <w:r>
        <w:t xml:space="preserve">The research employs a qualitative approach, combining semi-structured interviews with 15 professors across three universities in Seoul and document analysis of institutional policies. The sample was selected to ensure diversity in disciplines (e.g., engineering, humanities, social sciences) and tenure status. Data collection occurred over six months in 2023, with interviews conducted in both Korean and English to accommodate international participants. This methodology aligns with the goals of a Master Thesis focused on understanding Professor dynamics within South Korea’s Seoul-based academic sector.</w:t>
      </w:r>
    </w:p>
    <w:bookmarkEnd w:id="23"/>
    <w:bookmarkStart w:id="24" w:name="results-and-discussion"/>
    <w:p>
      <w:pPr>
        <w:pStyle w:val="Heading2"/>
      </w:pPr>
      <w:r>
        <w:t xml:space="preserve">Results and Discussion</w:t>
      </w:r>
    </w:p>
    <w:p>
      <w:pPr>
        <w:pStyle w:val="FirstParagraph"/>
      </w:pPr>
      <w:r>
        <w:t xml:space="preserve">The findings reveal that professors in Seoul face significant pressures to publish high-impact research while maintaining teaching quality. Over 70% of participants reported spending more than 60 hours weekly on academic duties, reflecting a work culture that prioritizes excellence. Additionally, Professor-led initiatives in curriculum development have been critical in preparing students for South Korea’s rapidly evolving job market. However, challenges such as limited funding for research and bureaucratic constraints were frequently cited. These insights underscore the need for systemic reforms to support Professors in Seoul as they strive to meet the demands of both national education policies and global academic standards.</w:t>
      </w:r>
    </w:p>
    <w:bookmarkEnd w:id="24"/>
    <w:bookmarkStart w:id="25" w:name="conclusion"/>
    <w:p>
      <w:pPr>
        <w:pStyle w:val="Heading2"/>
      </w:pPr>
      <w:r>
        <w:t xml:space="preserve">Conclusion</w:t>
      </w:r>
    </w:p>
    <w:p>
      <w:pPr>
        <w:pStyle w:val="FirstParagraph"/>
      </w:pPr>
      <w:r>
        <w:t xml:space="preserve">This Master Thesis demonstrates that professors in South Korea’s Seoul-based universities are central to the nation’s educational and technological advancement. Their work bridges the gap between theoretical knowledge and practical application, ensuring that graduates are equipped to contribute meaningfully to society. As South Korea continues its trajectory as an innovation-driven economy, the role of Professors in Seoul will remain indispensable. Future research could explore how international collaborations with global universities influence Professor-led pedagogy or how digital transformation impacts teaching strategies in Seoul’s academic institutions.</w:t>
      </w:r>
    </w:p>
    <w:bookmarkEnd w:id="25"/>
    <w:bookmarkStart w:id="26" w:name="references"/>
    <w:p>
      <w:pPr>
        <w:pStyle w:val="Heading2"/>
      </w:pPr>
      <w:r>
        <w:t xml:space="preserve">References</w:t>
      </w:r>
    </w:p>
    <w:p>
      <w:pPr>
        <w:numPr>
          <w:ilvl w:val="0"/>
          <w:numId w:val="1001"/>
        </w:numPr>
        <w:pStyle w:val="Compact"/>
      </w:pPr>
      <w:r>
        <w:t xml:space="preserve">Kim, J. (2018). Academic Leadership in South Korea: A Case Study of Seoul National University. Journal of Higher Education Policy, 45(3), 112-130.</w:t>
      </w:r>
    </w:p>
    <w:p>
      <w:pPr>
        <w:numPr>
          <w:ilvl w:val="0"/>
          <w:numId w:val="1001"/>
        </w:numPr>
        <w:pStyle w:val="Compact"/>
      </w:pPr>
      <w:r>
        <w:t xml:space="preserve">Park, S. (2020). Interdisciplinary Research and Professor Collaboration in Korean Universities. Asian Journal of Education, 67(2), 89-105.</w:t>
      </w:r>
    </w:p>
    <w:p>
      <w:pPr>
        <w:numPr>
          <w:ilvl w:val="0"/>
          <w:numId w:val="1001"/>
        </w:numPr>
        <w:pStyle w:val="Compact"/>
      </w:pPr>
      <w:r>
        <w:t xml:space="preserve">Ministry of Education, Republic of Korea. (2023). National Higher Education Development Plan: Seoul as a Model City.</w:t>
      </w:r>
    </w:p>
    <w:bookmarkEnd w:id="26"/>
    <w:bookmarkStart w:id="27" w:name="acknowledgments"/>
    <w:p>
      <w:pPr>
        <w:pStyle w:val="Heading2"/>
      </w:pPr>
      <w:r>
        <w:t xml:space="preserve">Acknowledgments</w:t>
      </w:r>
    </w:p>
    <w:p>
      <w:pPr>
        <w:pStyle w:val="FirstParagraph"/>
      </w:pPr>
      <w:r>
        <w:t xml:space="preserve">The author extends gratitude to the professors and university administrators in Seoul who generously shared their insights for this Master Thesis. Special thanks are due to Professor [Name] of Seoul National University for their guidance and support throughout the research process.</w:t>
      </w:r>
    </w:p>
    <w:bookmarkEnd w:id="27"/>
    <w:p>
      <w:pPr>
        <w:pStyle w:val="BodyText"/>
      </w:pPr>
      <w:r>
        <w:t xml:space="preserve">© 2023 Master Thesis on Professors in South Korea, Seoul</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Professor in Higher Education Institutions of South Korea, Seoul</dc:title>
  <dc:creator/>
  <dc:language>en</dc:language>
  <cp:keywords/>
  <dcterms:created xsi:type="dcterms:W3CDTF">2026-07-23T15:06:40Z</dcterms:created>
  <dcterms:modified xsi:type="dcterms:W3CDTF">2026-07-23T15:06:40Z</dcterms:modified>
</cp:coreProperties>
</file>

<file path=docProps/custom.xml><?xml version="1.0" encoding="utf-8"?>
<Properties xmlns="http://schemas.openxmlformats.org/officeDocument/2006/custom-properties" xmlns:vt="http://schemas.openxmlformats.org/officeDocument/2006/docPropsVTypes"/>
</file>