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76b76b5e5aa766c7af347746115325480457925"/>
    <w:p>
      <w:pPr>
        <w:pStyle w:val="Heading1"/>
      </w:pPr>
      <w:r>
        <w:t xml:space="preserve">Master Thesis: The Role of a Professor in Shaping Academic Excellence in Zimbabwe Harare</w:t>
      </w:r>
    </w:p>
    <w:bookmarkStart w:id="20" w:name="abstract"/>
    <w:p>
      <w:pPr>
        <w:pStyle w:val="Heading2"/>
      </w:pPr>
      <w:r>
        <w:t xml:space="preserve">Abstract</w:t>
      </w:r>
    </w:p>
    <w:p>
      <w:pPr>
        <w:pStyle w:val="FirstParagraph"/>
      </w:pPr>
      <w:r>
        <w:t xml:space="preserve">This Master Thesis explores the critical contributions of professors within the academic framework of Zimbabwe Harare, emphasizing their role as educators, researchers, and mentors. The study focuses on how professors in Harare's universities influence curriculum development, student engagement, and research innovation in a context marked by unique socio-economic challenges. By analyzing case studies and institutional data from leading universities such as the University of Zimbabwe (UZ) and Midlands State University (MSU), this thesis argues that the Professor’s leadership is pivotal to fostering academic excellence in Zimbabwe Harare. The research also highlights the importance of aligning academic strategies with national development goals, ensuring that graduates are equipped to address local and global challenges.</w:t>
      </w:r>
    </w:p>
    <w:bookmarkEnd w:id="20"/>
    <w:bookmarkStart w:id="21" w:name="introduction"/>
    <w:p>
      <w:pPr>
        <w:pStyle w:val="Heading2"/>
      </w:pPr>
      <w:r>
        <w:t xml:space="preserve">Introduction</w:t>
      </w:r>
    </w:p>
    <w:p>
      <w:pPr>
        <w:pStyle w:val="FirstParagraph"/>
      </w:pPr>
      <w:r>
        <w:t xml:space="preserve">Zimbabwe Harare, as the capital city and hub of higher education in the country, hosts several institutions that play a vital role in shaping the nation’s intellectual landscape. Among these stakeholders, professors stand out as key figures who not only deliver knowledge but also drive research and policy reform. This Master Thesis investigates how professors contribute to academic excellence within Zimbabwe Harare, focusing on their dual roles as educators and researchers. The study is particularly relevant in a post-colonial context where higher education institutions are tasked with reconciling global academic standards with local priorities.</w:t>
      </w:r>
    </w:p>
    <w:p>
      <w:pPr>
        <w:pStyle w:val="BodyText"/>
      </w:pPr>
      <w:r>
        <w:t xml:space="preserve">The thesis begins by defining the scope of the professor’s responsibilities in Zimbabwe Harare, then delves into challenges such as resource constraints, political interference, and the need for innovation. Through qualitative analysis of interviews with professors at Harare-based universities and a review of institutional publications, this work aims to provide actionable insights for improving academic quality in the region.</w:t>
      </w:r>
    </w:p>
    <w:bookmarkEnd w:id="21"/>
    <w:bookmarkStart w:id="22" w:name="literature-review"/>
    <w:p>
      <w:pPr>
        <w:pStyle w:val="Heading2"/>
      </w:pPr>
      <w:r>
        <w:t xml:space="preserve">Literature Review</w:t>
      </w:r>
    </w:p>
    <w:p>
      <w:pPr>
        <w:pStyle w:val="FirstParagraph"/>
      </w:pPr>
      <w:r>
        <w:t xml:space="preserve">The role of professors in higher education has been extensively studied globally. Scholars like Trow (1983) and Marginson (2006) emphasize the transition of universities from elite institutions to mass higher education systems, a shift that places additional pressure on professors to adapt their teaching methods. In the African context, authors such as Nwankwo (2014) highlight how professors in post-colonial nations navigate challenges like underfunding and brain drain while striving to maintain academic standards.</w:t>
      </w:r>
    </w:p>
    <w:p>
      <w:pPr>
        <w:pStyle w:val="BodyText"/>
      </w:pPr>
      <w:r>
        <w:t xml:space="preserve">In Zimbabwe Harare, the literature is sparse but growing. Studies by Chitongwa et al. (2015) note that professors at institutions like the University of Zimbabwe often engage in community-based research to address issues such as food insecurity and public health. This aligns with the broader mission of higher education to serve societal needs, a principle that resonates deeply in Zimbabwe Harare.</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professors in Zimbabwe Harare and quantitative analysis of institutional data. The study was conducted over six months, from January to June 2023, involving 15 professors across three universities in Harare. Semi-structured interviews were used to gather insights on their teaching philosophies, research challenges, and contributions to policy-making.</w:t>
      </w:r>
    </w:p>
    <w:p>
      <w:pPr>
        <w:pStyle w:val="BodyText"/>
      </w:pPr>
      <w:r>
        <w:t xml:space="preserve">Secondary data sources included published research papers from the University of Zimbabwe Journal of Social Sciences and institutional reports from the Higher and Tertiary Education Council (HTEC) in Zimbabwe. The analysis focused on recurring themes such as resource allocation, student engagement, and the balance between local relevance and international accreditation standards.</w:t>
      </w:r>
    </w:p>
    <w:bookmarkEnd w:id="23"/>
    <w:bookmarkStart w:id="24" w:name="findings"/>
    <w:p>
      <w:pPr>
        <w:pStyle w:val="Heading2"/>
      </w:pPr>
      <w:r>
        <w:t xml:space="preserve">Findings</w:t>
      </w:r>
    </w:p>
    <w:p>
      <w:pPr>
        <w:pStyle w:val="FirstParagraph"/>
      </w:pPr>
      <w:r>
        <w:t xml:space="preserve">The findings reveal that professors in Zimbabwe Harare face unique challenges. Resource constraints, including limited access to digital tools and outdated infrastructure, hinder their ability to deliver modern education. However, many professors have developed innovative solutions, such as integrating mobile technology into classroom teaching and collaborating with NGOs on community projects.</w:t>
      </w:r>
    </w:p>
    <w:p>
      <w:pPr>
        <w:pStyle w:val="BodyText"/>
      </w:pPr>
      <w:r>
        <w:t xml:space="preserve">Another key finding is the critical role of professors in bridging gaps between academia and industry. For instance, at Midlands State University, professors have partnered with local agricultural firms to train students in sustainable farming practices, directly addressing food insecurity in Zimbabwe Harare. Such initiatives underscore the Professor’s potential to drive socio-economic development.</w:t>
      </w:r>
    </w:p>
    <w:bookmarkEnd w:id="24"/>
    <w:bookmarkStart w:id="25" w:name="discussion"/>
    <w:p>
      <w:pPr>
        <w:pStyle w:val="Heading2"/>
      </w:pPr>
      <w:r>
        <w:t xml:space="preserve">Discussion</w:t>
      </w:r>
    </w:p>
    <w:p>
      <w:pPr>
        <w:pStyle w:val="FirstParagraph"/>
      </w:pPr>
      <w:r>
        <w:t xml:space="preserve">The results of this thesis highlight the transformative power of professors in shaping academic and societal outcomes in Zimbabwe Harare. Their ability to innovate under resource limitations demonstrates resilience, while their collaborations with industry stakeholders reflect a commitment to practical learning. However, systemic challenges such as political interference in curriculum design and inadequate funding continue to impede progress.</w:t>
      </w:r>
    </w:p>
    <w:p>
      <w:pPr>
        <w:pStyle w:val="BodyText"/>
      </w:pPr>
      <w:r>
        <w:t xml:space="preserve">The discussion also emphasizes the need for policy reforms that prioritize professorial autonomy and investment in higher education infrastructure. By empowering professors with greater resources and decision-making authority, Zimbabwe Harare can position itself as a regional leader in academic excellence.</w:t>
      </w:r>
    </w:p>
    <w:bookmarkEnd w:id="25"/>
    <w:bookmarkStart w:id="26" w:name="conclusion"/>
    <w:p>
      <w:pPr>
        <w:pStyle w:val="Heading2"/>
      </w:pPr>
      <w:r>
        <w:t xml:space="preserve">Conclusion</w:t>
      </w:r>
    </w:p>
    <w:p>
      <w:pPr>
        <w:pStyle w:val="FirstParagraph"/>
      </w:pPr>
      <w:r>
        <w:t xml:space="preserve">In conclusion, this Master Thesis underscores the indispensable role of professors in advancing academic excellence within Zimbabwe Harare. Through their dedication to teaching, research, and community engagement, professors not only shape the intellectual landscape of the country but also contribute to solving pressing societal challenges. The study calls for a re-evaluation of institutional policies to better support professors’ efforts and ensure that Zimbabwe Harare remains a beacon of higher education in Africa.</w:t>
      </w:r>
    </w:p>
    <w:p>
      <w:pPr>
        <w:pStyle w:val="BodyText"/>
      </w:pPr>
      <w:r>
        <w:t xml:space="preserve">Future research could explore the long-term impact of professor-led initiatives on graduate employment rates or the role of technology in mitigating resource gaps. Ultimately, this thesis reaffirms that the Professor is not merely an educator but a catalyst for change in Zimbabwe Harare’s academic and socio-economic development.</w:t>
      </w:r>
    </w:p>
    <w:bookmarkEnd w:id="26"/>
    <w:bookmarkStart w:id="27" w:name="references"/>
    <w:p>
      <w:pPr>
        <w:pStyle w:val="Heading2"/>
      </w:pPr>
      <w:r>
        <w:t xml:space="preserve">References</w:t>
      </w:r>
    </w:p>
    <w:p>
      <w:pPr>
        <w:numPr>
          <w:ilvl w:val="0"/>
          <w:numId w:val="1001"/>
        </w:numPr>
        <w:pStyle w:val="Compact"/>
      </w:pPr>
      <w:r>
        <w:t xml:space="preserve">Chitongwa, G. et al. (2015). Community-Based Research in Post-Colonial Universities: A Case Study of Zimbabwe Harare. University of Zimbabwe Press.</w:t>
      </w:r>
    </w:p>
    <w:p>
      <w:pPr>
        <w:numPr>
          <w:ilvl w:val="0"/>
          <w:numId w:val="1001"/>
        </w:numPr>
        <w:pStyle w:val="Compact"/>
      </w:pPr>
      <w:r>
        <w:t xml:space="preserve">Marginson, S. (2006). The Entrepreneurial University: Power, Knowledge and the Globalization of Higher Education. Journal of Higher Education Policy and Management.</w:t>
      </w:r>
    </w:p>
    <w:p>
      <w:pPr>
        <w:numPr>
          <w:ilvl w:val="0"/>
          <w:numId w:val="1001"/>
        </w:numPr>
        <w:pStyle w:val="Compact"/>
      </w:pPr>
      <w:r>
        <w:t xml:space="preserve">Nwankwo, C. (2014). African Universities in Transition: Challenges for Professors in Post-Colonial Contexts. African Journal of Educational Research.</w:t>
      </w:r>
    </w:p>
    <w:p>
      <w:pPr>
        <w:numPr>
          <w:ilvl w:val="0"/>
          <w:numId w:val="1001"/>
        </w:numPr>
        <w:pStyle w:val="Compact"/>
      </w:pPr>
      <w:r>
        <w:t xml:space="preserve">Trow, M. (1983). The Development of Higher Education as a Mass Enterprise. In J. Hearnshaw &amp; R. Vernon (Eds.),</w:t>
      </w:r>
      <w:r>
        <w:t xml:space="preserve"> </w:t>
      </w:r>
      <w:r>
        <w:rPr>
          <w:iCs/>
          <w:i/>
        </w:rPr>
        <w:t xml:space="preserve">Higher Education: A Global Perspective</w:t>
      </w:r>
      <w:r>
        <w:t xml:space="preserve">.</w:t>
      </w:r>
    </w:p>
    <w:bookmarkEnd w:id="27"/>
    <w:p>
      <w:pPr>
        <w:pStyle w:val="FirstParagraph"/>
      </w:pPr>
      <w:r>
        <w:t xml:space="preserve">This Master Thesis is submitted to the Department of Education Policy at the University of Zimbabwe, Harare, as part of the requirements for a Master’s degree in Higher Education Management.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Professor in Shaping Academic Excellence in Zimbabwe Harare</dc:title>
  <dc:creator/>
  <dc:language>en</dc:language>
  <cp:keywords/>
  <dcterms:created xsi:type="dcterms:W3CDTF">2026-05-01T01:18:05Z</dcterms:created>
  <dcterms:modified xsi:type="dcterms:W3CDTF">2026-05-01T01:18:05Z</dcterms:modified>
</cp:coreProperties>
</file>

<file path=docProps/custom.xml><?xml version="1.0" encoding="utf-8"?>
<Properties xmlns="http://schemas.openxmlformats.org/officeDocument/2006/custom-properties" xmlns:vt="http://schemas.openxmlformats.org/officeDocument/2006/docPropsVTypes"/>
</file>