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3" w:name="X9d6a11a3783b482005b59aaa3e4bea31fc611f5"/>
    <w:p>
      <w:pPr>
        <w:pStyle w:val="Heading1"/>
      </w:pPr>
      <w:r>
        <w:t xml:space="preserve">Master Thesis: The Role and Challenges of a Project Manager in the Context of Argentina Córdoba</w:t>
      </w:r>
    </w:p>
    <w:bookmarkStart w:id="20" w:name="abstract"/>
    <w:p>
      <w:pPr>
        <w:pStyle w:val="Heading2"/>
      </w:pPr>
      <w:r>
        <w:t xml:space="preserve">Abstract</w:t>
      </w:r>
    </w:p>
    <w:p>
      <w:pPr>
        <w:pStyle w:val="FirstParagraph"/>
      </w:pPr>
      <w:r>
        <w:t xml:space="preserve">This Master Thesis explores the critical role of a Project Manager within the socio-economic framework of Argentina Córdoba. Focusing on local industries, infrastructure development, and cultural dynamics, the study examines how project management methodologies must be adapted to address regional challenges unique to Córdoba. By analyzing case studies and interviews with professionals in the field, this thesis provides insights into best practices for leading projects in a region characterized by diverse stakeholders and evolving economic landscapes.</w:t>
      </w:r>
    </w:p>
    <w:bookmarkEnd w:id="20"/>
    <w:bookmarkStart w:id="21" w:name="introduction"/>
    <w:p>
      <w:pPr>
        <w:pStyle w:val="Heading2"/>
      </w:pPr>
      <w:r>
        <w:t xml:space="preserve">Introduction</w:t>
      </w:r>
    </w:p>
    <w:p>
      <w:pPr>
        <w:pStyle w:val="FirstParagraph"/>
      </w:pPr>
      <w:r>
        <w:t xml:space="preserve">Argentina Córdoba, a province renowned for its agricultural productivity and educational institutions, presents a dynamic environment for project management. As businesses and government entities seek to modernize infrastructure, enhance technology integration, and align with global standards, the role of a Project Manager becomes indispensable. This thesis aims to bridge the gap between theoretical project management frameworks (such as PMBOK or Agile) and their practical application in Córdoba’s context.</w:t>
      </w:r>
    </w:p>
    <w:bookmarkEnd w:id="21"/>
    <w:bookmarkStart w:id="23" w:name="literature_review"/>
    <w:bookmarkStart w:id="22" w:name="literature-review"/>
    <w:p>
      <w:pPr>
        <w:pStyle w:val="Heading2"/>
      </w:pPr>
      <w:r>
        <w:t xml:space="preserve">Literature Review</w:t>
      </w:r>
    </w:p>
    <w:p>
      <w:pPr>
        <w:pStyle w:val="FirstParagraph"/>
      </w:pPr>
      <w:r>
        <w:t xml:space="preserve">Project management is a globally recognized discipline, yet its success hinges on contextual adaptability. Studies by Turner (2014) and PMI (2017) emphasize the importance of cultural competence and stakeholder engagement. In Argentina, however, project managers often face unique hurdles such as regulatory complexities, currency fluctuations (e.g., the Argentine peso), and regional disparities in resource availability. Córdoba’s emphasis on agribusiness—contributing over 50% of Argentina’s soybean production—requires specialized knowledge in managing large-scale agricultural projects with environmental and logistical considerations.</w:t>
      </w:r>
    </w:p>
    <w:bookmarkEnd w:id="22"/>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15 Project Managers in Córdoba and quantitative analysis of project success rates across sectors. Data was collected from local firms, government agencies (e.g., the Ministry of Production), and academic institutions like the National University of Córdoba. The study highlights how factors such as political instability in Argentina or localized labor laws influence project timelines and budgets.</w:t>
      </w:r>
    </w:p>
    <w:bookmarkEnd w:id="24"/>
    <w:bookmarkStart w:id="26" w:name="case_study"/>
    <w:bookmarkStart w:id="25" w:name="X59975c11da0ac420beb2bb4225bfec4605c846a"/>
    <w:p>
      <w:pPr>
        <w:pStyle w:val="Heading2"/>
      </w:pPr>
      <w:r>
        <w:t xml:space="preserve">Case Study: Infrastructure Development in Argentina Córdoba</w:t>
      </w:r>
    </w:p>
    <w:p>
      <w:pPr>
        <w:pStyle w:val="FirstParagraph"/>
      </w:pPr>
      <w:r>
        <w:t xml:space="preserve">A case study of the Córdoba City Metro Expansion Project illustrates the challenges faced by Project Managers. This initiative aimed to modernize public transportation but encountered delays due to environmental permits, community protests, and currency devaluation. Key takeaways include the necessity of early stakeholder engagement with local communities and adherence to Argentina’s strict environmental regulations (e.g., Ley 26.589). The Project Manager’s role in balancing these constraints while ensuring compliance with international standards like ISO 21500 is pivotal.</w:t>
      </w:r>
    </w:p>
    <w:bookmarkEnd w:id="25"/>
    <w:bookmarkEnd w:id="26"/>
    <w:bookmarkStart w:id="28" w:name="challenges"/>
    <w:bookmarkStart w:id="27" w:name="X707720dbe6cfe2a363b1b3541a34213b8c6cb00"/>
    <w:p>
      <w:pPr>
        <w:pStyle w:val="Heading2"/>
      </w:pPr>
      <w:r>
        <w:t xml:space="preserve">Challenges for Project Managers in Argentina Córdoba</w:t>
      </w:r>
    </w:p>
    <w:p>
      <w:pPr>
        <w:pStyle w:val="FirstParagraph"/>
      </w:pPr>
      <w:r>
        <w:t xml:space="preserve">1. **Economic Volatility**: Argentina’s economic instability, including inflation rates exceeding 100% in recent years, complicates budgeting and resource allocation.</w:t>
      </w:r>
      <w:r>
        <w:br/>
      </w:r>
      <w:r>
        <w:t xml:space="preserve">2. **Regulatory Hurdles**: Navigating Argentina’s bureaucratic processes (e.g., permits for construction projects) requires specialized knowledge of local laws.</w:t>
      </w:r>
      <w:r>
        <w:br/>
      </w:r>
      <w:r>
        <w:t xml:space="preserve">3. **Cultural Nuances**: In Córdoba, relationships and trust-building are critical to project success, reflecting the region’s strong communal values.</w:t>
      </w:r>
      <w:r>
        <w:br/>
      </w:r>
      <w:r>
        <w:t xml:space="preserve">4. **Technology Access**: Rural areas in Córdoba often lack infrastructure for digital tools, necessitating hybrid project management approaches.</w:t>
      </w:r>
    </w:p>
    <w:bookmarkEnd w:id="27"/>
    <w:bookmarkEnd w:id="28"/>
    <w:bookmarkStart w:id="30" w:name="recommendations"/>
    <w:bookmarkStart w:id="29" w:name="recommendations-for-project-managers"/>
    <w:p>
      <w:pPr>
        <w:pStyle w:val="Heading2"/>
      </w:pPr>
      <w:r>
        <w:t xml:space="preserve">Recommendations for Project Managers</w:t>
      </w:r>
    </w:p>
    <w:p>
      <w:pPr>
        <w:pStyle w:val="FirstParagraph"/>
      </w:pPr>
      <w:r>
        <w:t xml:space="preserve">To thrive in Argentina Córdoba, Project Managers should:</w:t>
      </w:r>
      <w:r>
        <w:br/>
      </w:r>
      <w:r>
        <w:t xml:space="preserve">- Prioritize stakeholder engagement with local communities and government bodies.</w:t>
      </w:r>
      <w:r>
        <w:br/>
      </w:r>
      <w:r>
        <w:t xml:space="preserve">- Develop contingency plans for currency fluctuations and political changes.</w:t>
      </w:r>
      <w:r>
        <w:br/>
      </w:r>
      <w:r>
        <w:t xml:space="preserve">- Integrate cultural sensitivity into communication strategies, leveraging Córdoba’s collaborative ethos.</w:t>
      </w:r>
      <w:r>
        <w:br/>
      </w:r>
      <w:r>
        <w:t xml:space="preserve">- Partner with local educational institutions to access expertise in agricultural or technological projects.</w:t>
      </w:r>
    </w:p>
    <w:bookmarkEnd w:id="29"/>
    <w:bookmarkEnd w:id="30"/>
    <w:bookmarkStart w:id="31" w:name="conclusion"/>
    <w:p>
      <w:pPr>
        <w:pStyle w:val="Heading2"/>
      </w:pPr>
      <w:r>
        <w:t xml:space="preserve">Conclusion</w:t>
      </w:r>
    </w:p>
    <w:p>
      <w:pPr>
        <w:pStyle w:val="FirstParagraph"/>
      </w:pPr>
      <w:r>
        <w:t xml:space="preserve">This thesis underscores the importance of contextual adaptability for Project Managers operating in Argentina Córdoba. By aligning global project management frameworks with local realities—such as economic conditions, cultural dynamics, and regulatory environments—managers can drive successful outcomes in this vibrant region. Future research could explore the impact of emerging technologies like AI on project management practices in Córdoba’s agribusiness sector.</w:t>
      </w:r>
    </w:p>
    <w:bookmarkEnd w:id="31"/>
    <w:bookmarkStart w:id="32" w:name="references"/>
    <w:p>
      <w:pPr>
        <w:pStyle w:val="Heading2"/>
      </w:pPr>
      <w:r>
        <w:t xml:space="preserve">References</w:t>
      </w:r>
    </w:p>
    <w:p>
      <w:pPr>
        <w:pStyle w:val="FirstParagraph"/>
      </w:pPr>
      <w:r>
        <w:t xml:space="preserve">Turner, J. R. (2014). A Global Perspective on Project Management. PMI.</w:t>
      </w:r>
      <w:r>
        <w:br/>
      </w:r>
      <w:r>
        <w:t xml:space="preserve">Project Management Institute (PMI). (2017). Pulse of the Profession® Report.</w:t>
      </w:r>
      <w:r>
        <w:br/>
      </w:r>
      <w:r>
        <w:t xml:space="preserve">National University of Córdoba. (2023). Annual Report on Regional Economic Development.</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Argentina Córdoba</dc:title>
  <dc:creator/>
  <dc:language>en</dc:language>
  <cp:keywords/>
  <dcterms:created xsi:type="dcterms:W3CDTF">2026-07-18T18:07:27Z</dcterms:created>
  <dcterms:modified xsi:type="dcterms:W3CDTF">2026-07-18T18:07:27Z</dcterms:modified>
</cp:coreProperties>
</file>

<file path=docProps/custom.xml><?xml version="1.0" encoding="utf-8"?>
<Properties xmlns="http://schemas.openxmlformats.org/officeDocument/2006/custom-properties" xmlns:vt="http://schemas.openxmlformats.org/officeDocument/2006/docPropsVTypes"/>
</file>