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8d8a7eba81a63f4abda203b9944043945bdd7fd"/>
    <w:p>
      <w:pPr>
        <w:pStyle w:val="Heading1"/>
      </w:pPr>
      <w:r>
        <w:t xml:space="preserve">Master Thesis: The Role of Project Manager in Bangladesh Dhaka</w:t>
      </w:r>
    </w:p>
    <w:bookmarkStart w:id="20" w:name="abstract"/>
    <w:p>
      <w:pPr>
        <w:pStyle w:val="Heading2"/>
      </w:pPr>
      <w:r>
        <w:t xml:space="preserve">Abstract</w:t>
      </w:r>
    </w:p>
    <w:p>
      <w:pPr>
        <w:pStyle w:val="FirstParagraph"/>
      </w:pPr>
      <w:r>
        <w:t xml:space="preserve">This Master Thesis explores the evolving role and challenges faced by project managers operating within the urban landscape of Bangladesh Dhaka. As a rapidly developing megacity, Dhaka presents unique opportunities and complexities for project management professionals. The study examines how Project Managers adapt to cultural, economic, and infrastructural dynamics in Bangladesh while aligning with global best practices. Through qualitative analysis and case studies, this thesis highlights the critical importance of localized strategies for Project Managers in achieving successful outcomes in the context of Bangladesh Dhaka.</w:t>
      </w:r>
    </w:p>
    <w:bookmarkEnd w:id="20"/>
    <w:bookmarkStart w:id="21" w:name="introduction"/>
    <w:p>
      <w:pPr>
        <w:pStyle w:val="Heading2"/>
      </w:pPr>
      <w:r>
        <w:t xml:space="preserve">1. Introduction</w:t>
      </w:r>
    </w:p>
    <w:p>
      <w:pPr>
        <w:pStyle w:val="FirstParagraph"/>
      </w:pPr>
      <w:r>
        <w:t xml:space="preserve">Bangladesh Dhaka, as the economic and cultural epicenter of the country, has emerged as a hub for infrastructure development, technology innovation, and international investment. However, its growth is accompanied by challenges such as urban overcrowding, resource constraints, and regulatory complexities. In this context, Project Managers play a pivotal role in ensuring that projects—from construction to digital transformation—are executed efficiently. This Master Thesis investigates the specific responsibilities of Project Managers in Bangladesh Dhaka and evaluates how their strategies must diverge from those used in other global regions to address local challenges.</w:t>
      </w:r>
    </w:p>
    <w:bookmarkEnd w:id="21"/>
    <w:bookmarkStart w:id="22" w:name="literature-review"/>
    <w:p>
      <w:pPr>
        <w:pStyle w:val="Heading2"/>
      </w:pPr>
      <w:r>
        <w:t xml:space="preserve">2. Literature Review</w:t>
      </w:r>
    </w:p>
    <w:p>
      <w:pPr>
        <w:pStyle w:val="FirstParagraph"/>
      </w:pPr>
      <w:r>
        <w:t xml:space="preserve">Project Management as a discipline has evolved globally, emphasizing methodologies like Agile, Waterfall, and Six Sigma. However, the application of these frameworks varies significantly based on regional socio-economic conditions. In Bangladesh Dhaka, where urbanization rates are soaring and regulatory environments are dynamic, Project Managers must navigate unique challenges such as bureaucratic delays and limited access to skilled labor. Literature on Project Management in developing economies highlights the need for adaptive leadership and stakeholder engagement—key skills that define successful Project Managers in Bangladesh Dhaka.</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completed projects in Bangladesh Dhaka with semi-structured interviews of experienced Project Managers. Data collection involved analyzing project reports from sectors such as real estate, transportation, and renewable energy, alongside insights from professionals working in Dhaka’s corporate environment. The methodology ensures that the findings are representative of the multifaceted demands placed on Project Managers operating within this specific regional context.</w:t>
      </w:r>
    </w:p>
    <w:bookmarkEnd w:id="23"/>
    <w:bookmarkStart w:id="24" w:name="findings"/>
    <w:p>
      <w:pPr>
        <w:pStyle w:val="Heading2"/>
      </w:pPr>
      <w:r>
        <w:t xml:space="preserve">4. Findings</w:t>
      </w:r>
    </w:p>
    <w:p>
      <w:pPr>
        <w:numPr>
          <w:ilvl w:val="0"/>
          <w:numId w:val="1001"/>
        </w:numPr>
        <w:pStyle w:val="Compact"/>
      </w:pPr>
      <w:r>
        <w:rPr>
          <w:bCs/>
          <w:b/>
        </w:rPr>
        <w:t xml:space="preserve">Cultural Adaptability:</w:t>
      </w:r>
      <w:r>
        <w:t xml:space="preserve"> </w:t>
      </w:r>
      <w:r>
        <w:t xml:space="preserve">Project Managers in Bangladesh Dhaka must balance global standards with local customs, such as navigating hierarchical decision-making processes and fostering relationships with stakeholders through informal networks.</w:t>
      </w:r>
    </w:p>
    <w:p>
      <w:pPr>
        <w:numPr>
          <w:ilvl w:val="0"/>
          <w:numId w:val="1001"/>
        </w:numPr>
        <w:pStyle w:val="Compact"/>
      </w:pPr>
      <w:r>
        <w:rPr>
          <w:bCs/>
          <w:b/>
        </w:rPr>
        <w:t xml:space="preserve">Infrastructure Challenges:</w:t>
      </w:r>
      <w:r>
        <w:t xml:space="preserve"> </w:t>
      </w:r>
      <w:r>
        <w:t xml:space="preserve">Projects in Dhaka often face delays due to inadequate road networks, power outages, and land acquisition disputes. Project Managers frequently need to implement contingency plans and secure alternative resources.</w:t>
      </w:r>
    </w:p>
    <w:p>
      <w:pPr>
        <w:numPr>
          <w:ilvl w:val="0"/>
          <w:numId w:val="1001"/>
        </w:numPr>
        <w:pStyle w:val="Compact"/>
      </w:pPr>
      <w:r>
        <w:rPr>
          <w:bCs/>
          <w:b/>
        </w:rPr>
        <w:t xml:space="preserve">Economic Constraints:</w:t>
      </w:r>
      <w:r>
        <w:t xml:space="preserve"> </w:t>
      </w:r>
      <w:r>
        <w:t xml:space="preserve">Limited funding and high labor costs necessitate innovative cost management strategies. Many Project Managers in Bangladesh Dhaka prioritize phased implementation or public-private partnerships to mitigate financial risks.</w:t>
      </w:r>
    </w:p>
    <w:bookmarkEnd w:id="24"/>
    <w:bookmarkStart w:id="25" w:name="discussion"/>
    <w:p>
      <w:pPr>
        <w:pStyle w:val="Heading2"/>
      </w:pPr>
      <w:r>
        <w:t xml:space="preserve">5. Discussion</w:t>
      </w:r>
    </w:p>
    <w:p>
      <w:pPr>
        <w:pStyle w:val="FirstParagraph"/>
      </w:pPr>
      <w:r>
        <w:t xml:space="preserve">The findings underscore the critical need for Project Managers in Bangladesh Dhaka to adopt hybrid approaches that blend global methodologies with localized solutions. For instance, while Agile frameworks are effective in tech projects, they must be modified to accommodate the slower pace of regulatory approvals in Dhaka. Additionally, the study reveals a gap in formal training programs for Project Managers tailored to the specific challenges of Bangladesh’s urban development landscape.</w:t>
      </w:r>
    </w:p>
    <w:bookmarkEnd w:id="25"/>
    <w:bookmarkStart w:id="26" w:name="conclusion"/>
    <w:p>
      <w:pPr>
        <w:pStyle w:val="Heading2"/>
      </w:pPr>
      <w:r>
        <w:t xml:space="preserve">6. Conclusion</w:t>
      </w:r>
    </w:p>
    <w:p>
      <w:pPr>
        <w:pStyle w:val="FirstParagraph"/>
      </w:pPr>
      <w:r>
        <w:t xml:space="preserve">This Master Thesis concludes that Project Managers operating in Bangladesh Dhaka require a unique skill set to navigate its complex environment. Their success hinges on cultural sensitivity, resilience in the face of logistical hurdles, and the ability to innovate within economic constraints. As Dhaka continues to grow as a global city, the role of Project Managers will become even more pivotal. Future research should explore how emerging technologies, such as AI-driven project planning tools, can be adapted to enhance efficiency in Bangladesh Dhaka.</w:t>
      </w:r>
    </w:p>
    <w:bookmarkEnd w:id="26"/>
    <w:bookmarkStart w:id="27" w:name="references"/>
    <w:p>
      <w:pPr>
        <w:pStyle w:val="Heading2"/>
      </w:pPr>
      <w:r>
        <w:t xml:space="preserve">References</w:t>
      </w:r>
    </w:p>
    <w:p>
      <w:pPr>
        <w:numPr>
          <w:ilvl w:val="0"/>
          <w:numId w:val="1002"/>
        </w:numPr>
        <w:pStyle w:val="Compact"/>
      </w:pPr>
      <w:r>
        <w:t xml:space="preserve">Project Management Institute. (2017). A Guide to the Project Management Body of Knowledge (PMBOK® Guide).</w:t>
      </w:r>
    </w:p>
    <w:p>
      <w:pPr>
        <w:numPr>
          <w:ilvl w:val="0"/>
          <w:numId w:val="1002"/>
        </w:numPr>
        <w:pStyle w:val="Compact"/>
      </w:pPr>
      <w:r>
        <w:t xml:space="preserve">Khan, M. A. (2020). Urban Development Challenges in Bangladesh: A Focus on Dhaka.</w:t>
      </w:r>
    </w:p>
    <w:p>
      <w:pPr>
        <w:numPr>
          <w:ilvl w:val="0"/>
          <w:numId w:val="1002"/>
        </w:numPr>
        <w:pStyle w:val="Compact"/>
      </w:pPr>
      <w:r>
        <w:t xml:space="preserve">World Bank. (2019). Bangladesh Economic Update: Strengthening Growth and Inclusion.</w:t>
      </w:r>
    </w:p>
    <w:p>
      <w:pPr>
        <w:pStyle w:val="FirstParagraph"/>
      </w:pPr>
      <w:r>
        <w:rPr>
          <w:bCs/>
          <w:b/>
        </w:rPr>
        <w:t xml:space="preserve">Note:</w:t>
      </w:r>
      <w:r>
        <w:t xml:space="preserve"> </w:t>
      </w:r>
      <w:r>
        <w:t xml:space="preserve">This Master Thesis is specifically tailored to the context of Project Manager roles in Bangladesh Dhaka, emphasizing localized strategies and challenges unique to this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 in Bangladesh Dhaka</dc:title>
  <dc:creator/>
  <dc:language>en</dc:language>
  <cp:keywords/>
  <dcterms:created xsi:type="dcterms:W3CDTF">2026-07-21T01:57:58Z</dcterms:created>
  <dcterms:modified xsi:type="dcterms:W3CDTF">2026-07-21T01:57:58Z</dcterms:modified>
</cp:coreProperties>
</file>

<file path=docProps/custom.xml><?xml version="1.0" encoding="utf-8"?>
<Properties xmlns="http://schemas.openxmlformats.org/officeDocument/2006/custom-properties" xmlns:vt="http://schemas.openxmlformats.org/officeDocument/2006/docPropsVTypes"/>
</file>