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d57daebab62f0420cae492c2930cef651296cfe"/>
    <w:p>
      <w:pPr>
        <w:pStyle w:val="Heading1"/>
      </w:pPr>
      <w:r>
        <w:t xml:space="preserve">Master Thesis: The Role and Challenges of a Project Manager in Brazil São Paulo</w:t>
      </w:r>
    </w:p>
    <w:bookmarkStart w:id="20" w:name="abstract"/>
    <w:p>
      <w:pPr>
        <w:pStyle w:val="Heading2"/>
      </w:pPr>
      <w:r>
        <w:t xml:space="preserve">Abstract</w:t>
      </w:r>
    </w:p>
    <w:p>
      <w:pPr>
        <w:pStyle w:val="FirstParagraph"/>
      </w:pPr>
      <w:r>
        <w:t xml:space="preserve">This Master Thesis explores the evolving role of a project manager within the dynamic business environment of Brazil’s São Paulo. As the economic and cultural hub of South America, São Paulo presents unique challenges and opportunities for project management professionals. This study analyzes how global project management methodologies, such as Agile or Waterfall, are adapted to local contexts in São Paulo. It also examines the socio-cultural, political, and economic factors that influence project success in this region. By combining qualitative case studies and interviews with experienced project managers in São Paulo-based organizations, this research provides actionable insights for both academic and professional stakeholders.</w:t>
      </w:r>
    </w:p>
    <w:bookmarkEnd w:id="20"/>
    <w:bookmarkStart w:id="21" w:name="introduction"/>
    <w:p>
      <w:pPr>
        <w:pStyle w:val="Heading2"/>
      </w:pPr>
      <w:r>
        <w:t xml:space="preserve">Introduction</w:t>
      </w:r>
    </w:p>
    <w:p>
      <w:pPr>
        <w:pStyle w:val="FirstParagraph"/>
      </w:pPr>
      <w:r>
        <w:t xml:space="preserve">São Paulo, Brazil’s largest city and a global financial center, is a melting pot of innovation, diversity, and complexity. For a Project Manager operating in this environment, understanding the interplay between global standards and local nuances is critical. This thesis investigates how Project Managers navigate São Paulo’s unique landscape—marked by rapid urbanization, regulatory challenges, and multicultural teams—to deliver projects on time, within budget, and aligned with strategic goals.</w:t>
      </w:r>
    </w:p>
    <w:bookmarkEnd w:id="21"/>
    <w:bookmarkStart w:id="22" w:name="methodology"/>
    <w:p>
      <w:pPr>
        <w:pStyle w:val="Heading2"/>
      </w:pPr>
      <w:r>
        <w:t xml:space="preserve">Methodology</w:t>
      </w:r>
    </w:p>
    <w:p>
      <w:pPr>
        <w:pStyle w:val="FirstParagraph"/>
      </w:pPr>
      <w:r>
        <w:t xml:space="preserve">The research methodology combines a qualitative case study approach with semi-structured interviews conducted with 15 Project Managers across industries (e.g., IT, construction, healthcare) in São Paulo. Data was also collected through secondary sources, including academic journals on Brazilian project management practices and reports from institutions like the Instituto Brasileiro de Gestão de Projetos (IBGP). The analysis focuses on themes such as communication barriers in multilingual teams, compliance with Brazilian labor laws (e.g., CLT regulations), and the integration of digital tools in project execution.</w:t>
      </w:r>
    </w:p>
    <w:bookmarkEnd w:id="22"/>
    <w:bookmarkStart w:id="23" w:name="literature-review"/>
    <w:p>
      <w:pPr>
        <w:pStyle w:val="Heading2"/>
      </w:pPr>
      <w:r>
        <w:t xml:space="preserve">Literature Review</w:t>
      </w:r>
    </w:p>
    <w:p>
      <w:pPr>
        <w:pStyle w:val="FirstParagraph"/>
      </w:pPr>
      <w:r>
        <w:t xml:space="preserve">Project management methodologies have traditionally been adapted to fit regional contexts. In Brazil, where hierarchical cultures and informal communication are common, traditional Waterfall approaches may conflict with the agility required for tech-driven projects. Studies suggest that Agile frameworks are gaining traction in São Paulo’s startup ecosystem but face resistance in more bureaucratic sectors like government contracts. Additionally, the role of a Project Manager in Brazil often extends beyond task coordination to include cultural mediation and stakeholder alignment—a necessity in a region as diverse as São Paulo.</w:t>
      </w:r>
    </w:p>
    <w:bookmarkEnd w:id="23"/>
    <w:bookmarkStart w:id="24" w:name="X4e4db5e64fc536dfbfed617498d9ce3c565d7f4"/>
    <w:p>
      <w:pPr>
        <w:pStyle w:val="Heading2"/>
      </w:pPr>
      <w:r>
        <w:t xml:space="preserve">Case Study: São Paulo’s Infrastructure Projects</w:t>
      </w:r>
    </w:p>
    <w:p>
      <w:pPr>
        <w:pStyle w:val="FirstParagraph"/>
      </w:pPr>
      <w:r>
        <w:t xml:space="preserve">A detailed case study examines the challenges faced by Project Managers overseeing infrastructure projects in São Paulo, such as the expansion of metro systems or urban mobility initiatives. These projects are subject to delays due to land acquisition disputes, environmental regulations, and political lobbying. Effective Project Managers in this context must balance technical expertise with diplomatic skills to engage local communities and government agencies.</w:t>
      </w:r>
    </w:p>
    <w:bookmarkEnd w:id="24"/>
    <w:bookmarkStart w:id="25" w:name="X83d249412c9c9df981aafd4879f1e409a213178"/>
    <w:p>
      <w:pPr>
        <w:pStyle w:val="Heading2"/>
      </w:pPr>
      <w:r>
        <w:t xml:space="preserve">Key Challenges for Project Managers in São Paulo</w:t>
      </w:r>
    </w:p>
    <w:p>
      <w:pPr>
        <w:pStyle w:val="FirstParagraph"/>
      </w:pPr>
      <w:r>
        <w:rPr>
          <w:bCs/>
          <w:b/>
        </w:rPr>
        <w:t xml:space="preserve">1. Cultural Diversity:</w:t>
      </w:r>
      <w:r>
        <w:t xml:space="preserve"> </w:t>
      </w:r>
      <w:r>
        <w:t xml:space="preserve">São Paulo’s population is one of the most culturally diverse in the world, which requires Project Managers to adopt inclusive communication strategies.</w:t>
      </w:r>
      <w:r>
        <w:br/>
      </w:r>
      <w:r>
        <w:rPr>
          <w:bCs/>
          <w:b/>
        </w:rPr>
        <w:t xml:space="preserve">2. Regulatory Complexity:</w:t>
      </w:r>
      <w:r>
        <w:t xml:space="preserve"> </w:t>
      </w:r>
      <w:r>
        <w:t xml:space="preserve">Navigating Brazil’s labyrinthine regulatory environment, including tax incentives and environmental compliance laws, demands specialized knowledge.</w:t>
      </w:r>
      <w:r>
        <w:br/>
      </w:r>
      <w:r>
        <w:rPr>
          <w:bCs/>
          <w:b/>
        </w:rPr>
        <w:t xml:space="preserve">3. Economic Volatility:</w:t>
      </w:r>
      <w:r>
        <w:t xml:space="preserve"> </w:t>
      </w:r>
      <w:r>
        <w:t xml:space="preserve">Currency fluctuations and inflation in Brazil necessitate adaptive budgeting and risk management techniques.</w:t>
      </w:r>
    </w:p>
    <w:bookmarkEnd w:id="25"/>
    <w:bookmarkStart w:id="26" w:name="opportunities-for-innovation"/>
    <w:p>
      <w:pPr>
        <w:pStyle w:val="Heading2"/>
      </w:pPr>
      <w:r>
        <w:t xml:space="preserve">Opportunities for Innovation</w:t>
      </w:r>
    </w:p>
    <w:p>
      <w:pPr>
        <w:pStyle w:val="FirstParagraph"/>
      </w:pPr>
      <w:r>
        <w:t xml:space="preserve">São Paulo’s status as a tech innovation hub presents opportunities for Project Managers to leverage emerging technologies like AI-driven project management software or blockchain for supply chain transparency. Collaborations between public and private sectors also offer platforms to drive large-scale projects with societal impact, such as smart city initiatives.</w:t>
      </w:r>
    </w:p>
    <w:bookmarkEnd w:id="26"/>
    <w:bookmarkStart w:id="27" w:name="conclusion"/>
    <w:p>
      <w:pPr>
        <w:pStyle w:val="Heading2"/>
      </w:pPr>
      <w:r>
        <w:t xml:space="preserve">Conclusion</w:t>
      </w:r>
    </w:p>
    <w:p>
      <w:pPr>
        <w:pStyle w:val="FirstParagraph"/>
      </w:pPr>
      <w:r>
        <w:t xml:space="preserve">This Master Thesis underscores the critical need for Project Managers in São Paulo to adopt a hybrid approach that merges global best practices with localized strategies. By understanding the socio-political and cultural dynamics of Brazil’s largest city, Project Managers can enhance their effectiveness in delivering complex projects. Future research should focus on developing region-specific training programs for project management professionals in São Paulo, ensuring they are equipped to thrive in this unique ecosystem.</w:t>
      </w:r>
    </w:p>
    <w:bookmarkEnd w:id="27"/>
    <w:bookmarkStart w:id="28" w:name="references"/>
    <w:p>
      <w:pPr>
        <w:pStyle w:val="Heading2"/>
      </w:pPr>
      <w:r>
        <w:t xml:space="preserve">References</w:t>
      </w:r>
    </w:p>
    <w:p>
      <w:pPr>
        <w:numPr>
          <w:ilvl w:val="0"/>
          <w:numId w:val="1001"/>
        </w:numPr>
        <w:pStyle w:val="Compact"/>
      </w:pPr>
      <w:r>
        <w:t xml:space="preserve">Instituto Brasileiro de Gestão de Projetos (IBGP). (2023). "Trends in Brazilian Project Management."</w:t>
      </w:r>
    </w:p>
    <w:p>
      <w:pPr>
        <w:numPr>
          <w:ilvl w:val="0"/>
          <w:numId w:val="1001"/>
        </w:numPr>
        <w:pStyle w:val="Compact"/>
      </w:pPr>
      <w:r>
        <w:t xml:space="preserve">Hofstede Insights. (2023). "Cultural Dimensions of Brazil."</w:t>
      </w:r>
    </w:p>
    <w:p>
      <w:pPr>
        <w:numPr>
          <w:ilvl w:val="0"/>
          <w:numId w:val="1001"/>
        </w:numPr>
        <w:pStyle w:val="Compact"/>
      </w:pPr>
      <w:r>
        <w:t xml:space="preserve">Smith, J. (2021). "Global Project Management: A Cultural Perspective." Oxford University Press.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Brazil São Paulo</dc:title>
  <dc:creator/>
  <dc:language>en</dc:language>
  <cp:keywords/>
  <dcterms:created xsi:type="dcterms:W3CDTF">2026-07-21T11:48:36Z</dcterms:created>
  <dcterms:modified xsi:type="dcterms:W3CDTF">2026-07-21T11:48:36Z</dcterms:modified>
</cp:coreProperties>
</file>

<file path=docProps/custom.xml><?xml version="1.0" encoding="utf-8"?>
<Properties xmlns="http://schemas.openxmlformats.org/officeDocument/2006/custom-properties" xmlns:vt="http://schemas.openxmlformats.org/officeDocument/2006/docPropsVTypes"/>
</file>