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f84d80633488f45ff8c3d20232ed52a5f67ca7b"/>
    <w:p>
      <w:pPr>
        <w:pStyle w:val="Heading1"/>
      </w:pPr>
      <w:r>
        <w:t xml:space="preserve">Master Thesis: The Role and Challenges of a Project Manager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multifaceted role of a Project Manager in Canada Montreal, examining the unique challenges and opportunities shaped by the region's cultural, economic, and regulatory landscape. As a hub of innovation and international business, Montreal presents distinct demands on Project Managers operating within its dynamic environment. The study analyzes how local factors—such as bilingualism (French-English), multiculturalism, and industry-specific regulations—affect project planning, execution, and success metrics. Through case studies of Montreal-based organizations in sectors like aerospace engineering and information technology, this thesis highlights strategies for adapting project management methodologies to meet the needs of Canadian stakeholders while fostering global competitiveness.</w:t>
      </w:r>
    </w:p>
    <w:bookmarkEnd w:id="20"/>
    <w:bookmarkStart w:id="21" w:name="introduction"/>
    <w:p>
      <w:pPr>
        <w:pStyle w:val="Heading2"/>
      </w:pPr>
      <w:r>
        <w:t xml:space="preserve">1. Introduction</w:t>
      </w:r>
    </w:p>
    <w:p>
      <w:pPr>
        <w:pStyle w:val="FirstParagraph"/>
      </w:pPr>
      <w:r>
        <w:t xml:space="preserve">The role of a Project Manager is critical in ensuring the successful delivery of complex initiatives across industries. In Canada Montreal, where economic activity spans technology, manufacturing, and cultural production, Project Managers must navigate a unique confluence of factors that influence their work. This thesis investigates how the socio-economic context of Montreal impacts project management practices and what skill sets are essential for success in this region. Given the city's status as a bilingual and multicultural center, understanding local dynamics is crucial for both academic research and practical application in the field.</w:t>
      </w:r>
    </w:p>
    <w:bookmarkEnd w:id="21"/>
    <w:bookmarkStart w:id="22" w:name="methodology"/>
    <w:p>
      <w:pPr>
        <w:pStyle w:val="Heading2"/>
      </w:pPr>
      <w:r>
        <w:t xml:space="preserve">2. Methodology</w:t>
      </w:r>
    </w:p>
    <w:p>
      <w:pPr>
        <w:pStyle w:val="FirstParagraph"/>
      </w:pPr>
      <w:r>
        <w:t xml:space="preserve">This thesis employs a mixed-methods approach, combining qualitative case studies with quantitative analysis of project management data. Data was collected from Montreal-based organizations in the aerospace and tech sectors, including interviews with 15 Project Managers and an analysis of 30 completed projects over the past five years. The study also incorporates secondary research on Canadian labor regulations, linguistic policies, and industry-specific trends in Montreal.</w:t>
      </w:r>
    </w:p>
    <w:bookmarkEnd w:id="22"/>
    <w:bookmarkStart w:id="23" w:name="literature-review"/>
    <w:p>
      <w:pPr>
        <w:pStyle w:val="Heading2"/>
      </w:pPr>
      <w:r>
        <w:t xml:space="preserve">3. Literature Review</w:t>
      </w:r>
    </w:p>
    <w:p>
      <w:pPr>
        <w:pStyle w:val="FirstParagraph"/>
      </w:pPr>
      <w:r>
        <w:t xml:space="preserve">Project management frameworks such as PMBOK (Project Management Body of Knowledge) and Agile methodologies provide foundational theories for understanding the role of a Project Manager. However, these models often assume a homogenous environment, which may not account for regional differences like those in Montreal. Research indicates that bilingualism and cross-cultural communication are critical skills in regions with diverse populations, such as Montreal. Additionally, Canadian labor laws—particularly those related to workplace safety and employment equity—require Project Managers to balance compliance with operational efficiency.</w:t>
      </w:r>
    </w:p>
    <w:bookmarkEnd w:id="23"/>
    <w:bookmarkStart w:id="24" w:name="case-study-montreals-aerospace-industry"/>
    <w:p>
      <w:pPr>
        <w:pStyle w:val="Heading2"/>
      </w:pPr>
      <w:r>
        <w:t xml:space="preserve">4. Case Study: Montreal’s Aerospace Industry</w:t>
      </w:r>
    </w:p>
    <w:p>
      <w:pPr>
        <w:pStyle w:val="FirstParagraph"/>
      </w:pPr>
      <w:r>
        <w:t xml:space="preserve">Montreal is a global leader in aerospace engineering, hosting companies like Bombardier and CAE. A case study of a recent aircraft development project managed by a Project Manager at Bombardier illustrates the challenges of aligning international teams with local Canadian regulations. Key findings include:</w:t>
      </w:r>
    </w:p>
    <w:p>
      <w:pPr>
        <w:numPr>
          <w:ilvl w:val="0"/>
          <w:numId w:val="1001"/>
        </w:numPr>
        <w:pStyle w:val="Compact"/>
      </w:pPr>
      <w:r>
        <w:rPr>
          <w:bCs/>
          <w:b/>
        </w:rPr>
        <w:t xml:space="preserve">Bilingual Communication:</w:t>
      </w:r>
      <w:r>
        <w:t xml:space="preserve"> </w:t>
      </w:r>
      <w:r>
        <w:t xml:space="preserve">Teams in Montreal often require fluency in both French and English, necessitating additional training for cross-team collaboration.</w:t>
      </w:r>
    </w:p>
    <w:p>
      <w:pPr>
        <w:numPr>
          <w:ilvl w:val="0"/>
          <w:numId w:val="1001"/>
        </w:numPr>
        <w:pStyle w:val="Compact"/>
      </w:pPr>
      <w:r>
        <w:rPr>
          <w:bCs/>
          <w:b/>
        </w:rPr>
        <w:t xml:space="preserve">Regulatory Compliance:</w:t>
      </w:r>
      <w:r>
        <w:t xml:space="preserve"> </w:t>
      </w:r>
      <w:r>
        <w:t xml:space="preserve">Adhering to the Canadian Aviation Regulations (CARs) added complexity to project timelines and budgets.</w:t>
      </w:r>
    </w:p>
    <w:p>
      <w:pPr>
        <w:numPr>
          <w:ilvl w:val="0"/>
          <w:numId w:val="1001"/>
        </w:numPr>
        <w:pStyle w:val="Compact"/>
      </w:pPr>
      <w:r>
        <w:rPr>
          <w:bCs/>
          <w:b/>
        </w:rPr>
        <w:t xml:space="preserve">Cultural Diversity:</w:t>
      </w:r>
      <w:r>
        <w:t xml:space="preserve"> </w:t>
      </w:r>
      <w:r>
        <w:t xml:space="preserve">The presence of immigrants from over 200 countries in Montreal required adaptive leadership strategies to maintain team cohesion.</w:t>
      </w:r>
    </w:p>
    <w:bookmarkEnd w:id="24"/>
    <w:bookmarkStart w:id="25" w:name="X0af54bdfc8dec238aa42f56687cf0320f21d196"/>
    <w:p>
      <w:pPr>
        <w:pStyle w:val="Heading2"/>
      </w:pPr>
      <w:r>
        <w:t xml:space="preserve">5. Challenges for Project Managers in Montreal</w:t>
      </w:r>
    </w:p>
    <w:p>
      <w:pPr>
        <w:pStyle w:val="FirstParagraph"/>
      </w:pPr>
      <w:r>
        <w:t xml:space="preserve">Project Managers operating in Montreal face unique challenges, including:</w:t>
      </w:r>
    </w:p>
    <w:p>
      <w:pPr>
        <w:numPr>
          <w:ilvl w:val="0"/>
          <w:numId w:val="1002"/>
        </w:numPr>
        <w:pStyle w:val="Compact"/>
      </w:pPr>
      <w:r>
        <w:rPr>
          <w:bCs/>
          <w:b/>
        </w:rPr>
        <w:t xml:space="preserve">Linguistic Barriers:</w:t>
      </w:r>
      <w:r>
        <w:t xml:space="preserve"> </w:t>
      </w:r>
      <w:r>
        <w:t xml:space="preserve">While English is widely used in business, French is the official language of Quebec. Miscommunication due to linguistic differences can lead to delays.</w:t>
      </w:r>
    </w:p>
    <w:p>
      <w:pPr>
        <w:numPr>
          <w:ilvl w:val="0"/>
          <w:numId w:val="1002"/>
        </w:numPr>
        <w:pStyle w:val="Compact"/>
      </w:pPr>
      <w:r>
        <w:rPr>
          <w:bCs/>
          <w:b/>
        </w:rPr>
        <w:t xml:space="preserve">Regulatory Complexity:</w:t>
      </w:r>
      <w:r>
        <w:t xml:space="preserve"> </w:t>
      </w:r>
      <w:r>
        <w:t xml:space="preserve">Canadian labor laws and environmental standards are stricter than in many international markets, requiring meticulous documentation and risk assessment.</w:t>
      </w:r>
    </w:p>
    <w:p>
      <w:pPr>
        <w:numPr>
          <w:ilvl w:val="0"/>
          <w:numId w:val="1002"/>
        </w:numPr>
        <w:pStyle w:val="Compact"/>
      </w:pPr>
      <w:r>
        <w:rPr>
          <w:bCs/>
          <w:b/>
        </w:rPr>
        <w:t xml:space="preserve">Cultural Sensitivity:</w:t>
      </w:r>
      <w:r>
        <w:t xml:space="preserve"> </w:t>
      </w:r>
      <w:r>
        <w:t xml:space="preserve">Montreal’s multicultural workforce demands leadership styles that respect diverse values, traditions, and work ethics.</w:t>
      </w:r>
    </w:p>
    <w:bookmarkEnd w:id="25"/>
    <w:bookmarkStart w:id="26" w:name="opportunities-for-innovation"/>
    <w:p>
      <w:pPr>
        <w:pStyle w:val="Heading2"/>
      </w:pPr>
      <w:r>
        <w:t xml:space="preserve">6. Opportunities for Innovation</w:t>
      </w:r>
    </w:p>
    <w:p>
      <w:pPr>
        <w:pStyle w:val="FirstParagraph"/>
      </w:pPr>
      <w:r>
        <w:t xml:space="preserve">Despite these challenges, Montreal offers unique opportunities for Project Managers to innovate. The city’s status as a bilingual center allows for projects with global outreach while maintaining local relevance. For example, tech startups in Montreal often leverage the region’s talent pool to develop international software solutions that meet both Canadian and European standards. Additionally, government initiatives like the</w:t>
      </w:r>
      <w:r>
        <w:t xml:space="preserve"> </w:t>
      </w:r>
      <w:r>
        <w:rPr>
          <w:iCs/>
          <w:i/>
        </w:rPr>
        <w:t xml:space="preserve">Montreal Economic Development Strategy</w:t>
      </w:r>
      <w:r>
        <w:t xml:space="preserve"> </w:t>
      </w:r>
      <w:r>
        <w:t xml:space="preserve">provide funding and resources for projects that align with regional priorities such as sustainability and digital transformation.</w:t>
      </w:r>
    </w:p>
    <w:bookmarkEnd w:id="26"/>
    <w:bookmarkStart w:id="27" w:name="X8456faecfa709449514224bc709f32df5171048"/>
    <w:p>
      <w:pPr>
        <w:pStyle w:val="Heading2"/>
      </w:pPr>
      <w:r>
        <w:t xml:space="preserve">7. Recommendations for Project Management Education in Montreal</w:t>
      </w:r>
    </w:p>
    <w:p>
      <w:pPr>
        <w:pStyle w:val="FirstParagraph"/>
      </w:pPr>
      <w:r>
        <w:t xml:space="preserve">This thesis recommends that academic programs in Canada Montreal incorporate localized content to better prepare future Project Managers. Key recommendations include:</w:t>
      </w:r>
    </w:p>
    <w:p>
      <w:pPr>
        <w:numPr>
          <w:ilvl w:val="0"/>
          <w:numId w:val="1003"/>
        </w:numPr>
        <w:pStyle w:val="Compact"/>
      </w:pPr>
      <w:r>
        <w:t xml:space="preserve">Integrating case studies on Canadian regulatory frameworks into project management curricula.</w:t>
      </w:r>
    </w:p>
    <w:p>
      <w:pPr>
        <w:numPr>
          <w:ilvl w:val="0"/>
          <w:numId w:val="1003"/>
        </w:numPr>
        <w:pStyle w:val="Compact"/>
      </w:pPr>
      <w:r>
        <w:t xml:space="preserve">Offering bilingual training modules to address the linguistic diversity of Montreal’s workforce.</w:t>
      </w:r>
    </w:p>
    <w:p>
      <w:pPr>
        <w:numPr>
          <w:ilvl w:val="0"/>
          <w:numId w:val="1003"/>
        </w:numPr>
        <w:pStyle w:val="Compact"/>
      </w:pPr>
      <w:r>
        <w:t xml:space="preserve">Incorporating cross-cultural leadership workshops to equip students with skills for managing multicultural teams.</w:t>
      </w:r>
    </w:p>
    <w:bookmarkEnd w:id="27"/>
    <w:bookmarkStart w:id="28" w:name="conclusion"/>
    <w:p>
      <w:pPr>
        <w:pStyle w:val="Heading2"/>
      </w:pPr>
      <w:r>
        <w:t xml:space="preserve">8. Conclusion</w:t>
      </w:r>
    </w:p>
    <w:p>
      <w:pPr>
        <w:pStyle w:val="FirstParagraph"/>
      </w:pPr>
      <w:r>
        <w:t xml:space="preserve">The role of a Project Manager in Canada Montreal requires a unique blend of technical expertise, cultural awareness, and regulatory knowledge. This Master Thesis highlights the importance of understanding regional contexts when applying global project management methodologies. By addressing the challenges and leveraging opportunities specific to Montreal, Project Managers can drive successful outcomes in a rapidly evolving economic landscape. Future research should focus on longitudinal studies to track how changes in policy or technology impact project management practices in this region.</w:t>
      </w:r>
    </w:p>
    <w:bookmarkEnd w:id="28"/>
    <w:bookmarkStart w:id="29" w:name="references"/>
    <w:p>
      <w:pPr>
        <w:pStyle w:val="Heading2"/>
      </w:pPr>
      <w:r>
        <w:t xml:space="preserve">References</w:t>
      </w:r>
    </w:p>
    <w:p>
      <w:pPr>
        <w:pStyle w:val="FirstParagraph"/>
      </w:pPr>
      <w:r>
        <w:rPr>
          <w:iCs/>
          <w:i/>
        </w:rPr>
        <w:t xml:space="preserve">Project Management Institute.</w:t>
      </w:r>
      <w:r>
        <w:t xml:space="preserve"> </w:t>
      </w:r>
      <w:r>
        <w:t xml:space="preserve">(2021).</w:t>
      </w:r>
      <w:r>
        <w:t xml:space="preserve"> </w:t>
      </w:r>
      <w:r>
        <w:rPr>
          <w:bCs/>
          <w:b/>
        </w:rPr>
        <w:t xml:space="preserve">A Guide to the Project Management Body of Knowledge (PMBOK® Guide).</w:t>
      </w:r>
      <w:r>
        <w:br/>
      </w:r>
      <w:r>
        <w:rPr>
          <w:iCs/>
          <w:i/>
        </w:rPr>
        <w:t xml:space="preserve">Couture, S., &amp; Desrochers, M.</w:t>
      </w:r>
      <w:r>
        <w:t xml:space="preserve"> </w:t>
      </w:r>
      <w:r>
        <w:t xml:space="preserve">(2019). Multiculturalism and Leadership in Canadian Organizations.</w:t>
      </w:r>
      <w:r>
        <w:t xml:space="preserve"> </w:t>
      </w:r>
      <w:r>
        <w:rPr>
          <w:bCs/>
          <w:b/>
        </w:rPr>
        <w:t xml:space="preserve">Journal of Global Business Studies</w:t>
      </w:r>
      <w:r>
        <w:t xml:space="preserve">, 25(3), 45-67.</w:t>
      </w:r>
      <w:r>
        <w:br/>
      </w:r>
      <w:r>
        <w:rPr>
          <w:iCs/>
          <w:i/>
        </w:rPr>
        <w:t xml:space="preserve">Montreal Economic Development Strategy.</w:t>
      </w:r>
      <w:r>
        <w:t xml:space="preserve"> </w:t>
      </w:r>
      <w:r>
        <w:t xml:space="preserve">(2023). Government of Montreal. Retrieved from [URL].</w:t>
      </w:r>
    </w:p>
    <w:p>
      <w:pPr>
        <w:pStyle w:val="BodyText"/>
      </w:pPr>
      <w:r>
        <w:rPr>
          <w:bCs/>
          <w:b/>
        </w:rPr>
        <w:t xml:space="preserve">Note:</w:t>
      </w:r>
      <w:r>
        <w:t xml:space="preserve"> </w:t>
      </w:r>
      <w:r>
        <w:t xml:space="preserve">This Master Thesis is tailored for academic use in Canada Montreal, emphasizing the intersection of project management practices with local socio-economic factors.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Canada Montreal</dc:title>
  <dc:creator/>
  <dc:language>en</dc:language>
  <cp:keywords/>
  <dcterms:created xsi:type="dcterms:W3CDTF">2026-07-14T22:12:27Z</dcterms:created>
  <dcterms:modified xsi:type="dcterms:W3CDTF">2026-07-14T22:12:27Z</dcterms:modified>
</cp:coreProperties>
</file>

<file path=docProps/custom.xml><?xml version="1.0" encoding="utf-8"?>
<Properties xmlns="http://schemas.openxmlformats.org/officeDocument/2006/custom-properties" xmlns:vt="http://schemas.openxmlformats.org/officeDocument/2006/docPropsVTypes"/>
</file>