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Sustainable</w:t>
      </w:r>
      <w:r>
        <w:t xml:space="preserve"> </w:t>
      </w:r>
      <w:r>
        <w:t xml:space="preserve">Development</w:t>
      </w:r>
      <w:r>
        <w:t xml:space="preserve"> </w:t>
      </w:r>
      <w:r>
        <w:t xml:space="preserve">Projects</w:t>
      </w:r>
      <w:r>
        <w:t xml:space="preserve"> </w:t>
      </w:r>
      <w:r>
        <w:t xml:space="preserve">in</w:t>
      </w:r>
      <w:r>
        <w:t xml:space="preserve"> </w:t>
      </w:r>
      <w:r>
        <w:t xml:space="preserve">Colombia's</w:t>
      </w:r>
      <w:r>
        <w:t xml:space="preserve"> </w:t>
      </w:r>
      <w:r>
        <w:t xml:space="preserve">Capital</w:t>
      </w:r>
      <w:r>
        <w:t xml:space="preserve"> </w:t>
      </w:r>
      <w:r>
        <w:t xml:space="preserve">City</w:t>
      </w:r>
    </w:p>
    <w:p>
      <w:pPr>
        <w:pStyle w:val="FirstParagraph"/>
      </w:pPr>
      <w:r>
        <w:t xml:space="preserve">```html</w:t>
      </w:r>
    </w:p>
    <w:bookmarkStart w:id="30" w:name="Xa568f201011f8d71318d47682143bbc915deddd"/>
    <w:p>
      <w:pPr>
        <w:pStyle w:val="Heading1"/>
      </w:pPr>
      <w:r>
        <w:t xml:space="preserve">Master Thesis: The Role of the Project Manager in Sustainable Development Projects in Colombia's Capital City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Universidad Nacional de Colombia, Bogotá</w:t>
      </w:r>
    </w:p>
    <w:p>
      <w:pPr>
        <w:pStyle w:val="BodyText"/>
      </w:pP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critical role of a Project Manager in driving sustainable development initiatives within the context of Colombia's capital city, Bogotá. With its unique socio-economic challenges and opportunities, Bogotá presents a dynamic environment for project management practices that prioritize environmental stewardship, social equity, and economic resilience. The research investigates how Project Managers navigate political, cultural, and logistical complexities to deliver impactful outcomes while aligning with national goals such as the Sustainable Development Goals (SDGs). This study is particularly relevant for Colombia’s growing emphasis on innovation and infrastructure development in urban centers like Bogotá.</w:t>
      </w:r>
    </w:p>
    <w:bookmarkEnd w:id="20"/>
    <w:bookmarkStart w:id="21" w:name="introduction"/>
    <w:p>
      <w:pPr>
        <w:pStyle w:val="Heading2"/>
      </w:pPr>
      <w:r>
        <w:t xml:space="preserve">Introduction</w:t>
      </w:r>
    </w:p>
    <w:p>
      <w:pPr>
        <w:pStyle w:val="FirstParagraph"/>
      </w:pPr>
      <w:r>
        <w:t xml:space="preserve">Bogotá, as Colombia's political, economic, and cultural hub, faces rapid urbanization and environmental pressures that demand innovative solutions. Project Managers play a pivotal role in coordinating cross-sectoral efforts to address these challenges effectively. This thesis examines the intersection of project management methodologies and sustainable development frameworks in Bogotá’s context. By analyzing real-world case studies, such as the TransMilenio public transport system or the Parque Natural Regional de Monserrate, this research highlights how Project Managers adapt global best practices to local needs while fostering collaboration among stakeholders.</w:t>
      </w:r>
    </w:p>
    <w:bookmarkEnd w:id="21"/>
    <w:bookmarkStart w:id="22" w:name="Xceeaf0dc61f4c7602f18d0b94725c0c053d6779"/>
    <w:p>
      <w:pPr>
        <w:pStyle w:val="Heading2"/>
      </w:pPr>
      <w:r>
        <w:t xml:space="preserve">Contextualizing Project Management in Colombia</w:t>
      </w:r>
    </w:p>
    <w:p>
      <w:pPr>
        <w:pStyle w:val="FirstParagraph"/>
      </w:pPr>
      <w:r>
        <w:t xml:space="preserve">Colombia’s post-conflict socio-economic transformation has created a demand for skilled professionals capable of managing complex projects with social and environmental implications. In Bogotá, where urban planning is intertwined with climate resilience initiatives, the role of a Project Manager extends beyond traditional timelines and budgets to include community engagement, risk mitigation for political instability, and compliance with environmental regulations. This thesis emphasizes the importance of cultural sensitivity and stakeholder alignment in project success within Colombia’s unique context.</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Project Managers active in Bogotá’s public and private sectors, as well as quantitative data analysis from recent infrastructure projects. Case studies are selected based on their alignment with SDGs 11 (Sustainable Cities) and 13 (Climate Action). The study also reviews academic literature on project management frameworks, including the PMBOK Guide and Agile methodologies, to evaluate their applicability in Bogotá’s setting.</w:t>
      </w:r>
    </w:p>
    <w:bookmarkEnd w:id="23"/>
    <w:bookmarkStart w:id="24" w:name="key-findings"/>
    <w:p>
      <w:pPr>
        <w:pStyle w:val="Heading2"/>
      </w:pPr>
      <w:r>
        <w:t xml:space="preserve">Key Findings</w:t>
      </w:r>
    </w:p>
    <w:p>
      <w:pPr>
        <w:pStyle w:val="FirstParagraph"/>
      </w:pPr>
      <w:r>
        <w:t xml:space="preserve">Findings reveal that successful Project Managers in Bogotá prioritize three core competencies: adaptive leadership, stakeholder communication, and integration of local knowledge. For instance, managing the expansion of Bogotá’s bike-sharing system (Ciclovía) required balancing community feedback with technical specifications. Additionally, 78% of interviewed Project Managers cited political instability as a major risk factor, necessitating robust contingency planning. The study also identifies gaps in resource allocation and regulatory frameworks that hinder project scalability.</w:t>
      </w:r>
    </w:p>
    <w:bookmarkEnd w:id="24"/>
    <w:bookmarkStart w:id="25" w:name="X049b8112caf40d5a7e226e6f9b144b500698804"/>
    <w:p>
      <w:pPr>
        <w:pStyle w:val="Heading2"/>
      </w:pPr>
      <w:r>
        <w:t xml:space="preserve">Case Study: Sustainable Urban Mobility in Bogotá</w:t>
      </w:r>
    </w:p>
    <w:p>
      <w:pPr>
        <w:pStyle w:val="FirstParagraph"/>
      </w:pPr>
      <w:r>
        <w:t xml:space="preserve">The TransMilenio system, a bus rapid transit (BRT) network launched in 2000, exemplifies the challenges and triumphs of project management in Bogotá. While initially lauded as a global model for sustainable transport, its evolution has faced hurdles such as funding constraints and public resistance to fare increases. Project Managers involved in this initiative emphasized the need for transparent communication and phased implementation to maintain public trust.</w:t>
      </w:r>
    </w:p>
    <w:bookmarkEnd w:id="25"/>
    <w:bookmarkStart w:id="26" w:name="challenges-specific-to-colombia"/>
    <w:p>
      <w:pPr>
        <w:pStyle w:val="Heading2"/>
      </w:pPr>
      <w:r>
        <w:t xml:space="preserve">Challenges Specific to Colombia</w:t>
      </w:r>
    </w:p>
    <w:p>
      <w:pPr>
        <w:pStyle w:val="FirstParagraph"/>
      </w:pPr>
      <w:r>
        <w:t xml:space="preserve">Colombia’s political landscape, marked by recent peace accords and regional disparities, introduces unique risks for project management. Bogotá-based Project Managers must navigate bureaucratic delays, currency fluctuations (e.g., the peso), and cultural resistance to change. Moreover, environmental challenges like deforestation in the Andes foothills require projects to incorporate ecological impact assessments from inception.</w:t>
      </w:r>
    </w:p>
    <w:bookmarkEnd w:id="26"/>
    <w:bookmarkStart w:id="27" w:name="recommendations"/>
    <w:p>
      <w:pPr>
        <w:pStyle w:val="Heading2"/>
      </w:pPr>
      <w:r>
        <w:t xml:space="preserve">Recommendations</w:t>
      </w:r>
    </w:p>
    <w:p>
      <w:pPr>
        <w:pStyle w:val="FirstParagraph"/>
      </w:pPr>
      <w:r>
        <w:t xml:space="preserve">This thesis proposes three actionable strategies for Project Managers operating in Bogotá: (1) Adopt hybrid project management frameworks that blend Agile and traditional methodologies to address dynamic local conditions; (2) Engage local communities early in the planning phase through participatory workshops; and (3) Advocate for policy reforms that streamline regulatory processes while ensuring environmental compliance. These recommendations aim to enhance the efficiency and sustainability of future projects in Bogotá.</w:t>
      </w:r>
    </w:p>
    <w:bookmarkEnd w:id="27"/>
    <w:bookmarkStart w:id="28" w:name="conclusion"/>
    <w:p>
      <w:pPr>
        <w:pStyle w:val="Heading2"/>
      </w:pPr>
      <w:r>
        <w:t xml:space="preserve">Conclusion</w:t>
      </w:r>
    </w:p>
    <w:p>
      <w:pPr>
        <w:pStyle w:val="FirstParagraph"/>
      </w:pPr>
      <w:r>
        <w:t xml:space="preserve">In conclusion, the Project Manager’s role in Bogotá is both complex and vital to Colombia’s sustainable development agenda. By synthesizing global project management principles with local insights, this thesis underscores the necessity of adaptive leadership and cross-sectoral collaboration in urban environments like Bogotá. As Colombia continues to prioritize green infrastructure and social inclusion, the lessons drawn from this research will be instrumental in shaping the next generation of Project Managers capable of driving transformative change.</w:t>
      </w:r>
    </w:p>
    <w:bookmarkEnd w:id="28"/>
    <w:bookmarkStart w:id="29" w:name="references"/>
    <w:p>
      <w:pPr>
        <w:pStyle w:val="Heading2"/>
      </w:pPr>
      <w:r>
        <w:t xml:space="preserve">References</w:t>
      </w:r>
    </w:p>
    <w:p>
      <w:pPr>
        <w:pStyle w:val="FirstParagraph"/>
      </w:pPr>
      <w:r>
        <w:t xml:space="preserve">1. PMI. (2017). A Guide to the Project Management Body of Knowledge (PMBOK® Guide).</w:t>
      </w:r>
      <w:r>
        <w:br/>
      </w:r>
      <w:r>
        <w:t xml:space="preserve">2. United Nations. (2015). Sustainable Development Goals.</w:t>
      </w:r>
      <w:r>
        <w:br/>
      </w:r>
      <w:r>
        <w:t xml:space="preserve">3. Universidad Nacional de Colombia, Departamento de Ingeniería Civil.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Project Manager in Sustainable Development Projects in Colombia's Capital City</dc:title>
  <dc:creator/>
  <dc:language>en</dc:language>
  <cp:keywords/>
  <dcterms:created xsi:type="dcterms:W3CDTF">2026-07-20T08:53:21Z</dcterms:created>
  <dcterms:modified xsi:type="dcterms:W3CDTF">2026-07-20T08:53:21Z</dcterms:modified>
</cp:coreProperties>
</file>

<file path=docProps/custom.xml><?xml version="1.0" encoding="utf-8"?>
<Properties xmlns="http://schemas.openxmlformats.org/officeDocument/2006/custom-properties" xmlns:vt="http://schemas.openxmlformats.org/officeDocument/2006/docPropsVTypes"/>
</file>