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Project</w:t>
      </w:r>
      <w:r>
        <w:t xml:space="preserve"> </w:t>
      </w:r>
      <w:r>
        <w:t xml:space="preserve">Management</w:t>
      </w:r>
      <w:r>
        <w:t xml:space="preserve"> </w:t>
      </w:r>
      <w:r>
        <w:t xml:space="preserve">in</w:t>
      </w:r>
      <w:r>
        <w:t xml:space="preserve"> </w:t>
      </w:r>
      <w:r>
        <w:t xml:space="preserve">Germany</w:t>
      </w:r>
      <w:r>
        <w:t xml:space="preserve"> </w:t>
      </w:r>
      <w:r>
        <w:t xml:space="preserve">Berlin</w:t>
      </w:r>
      <w:r>
        <w:t xml:space="preserve"> </w:t>
      </w:r>
      <w:r>
        <w:t xml:space="preserve">–</w:t>
      </w:r>
      <w:r>
        <w:t xml:space="preserve"> </w:t>
      </w:r>
      <w:r>
        <w:t xml:space="preserve">A</w:t>
      </w:r>
      <w:r>
        <w:t xml:space="preserve"> </w:t>
      </w:r>
      <w:r>
        <w:t xml:space="preserve">Strategic</w:t>
      </w:r>
      <w:r>
        <w:t xml:space="preserve"> </w:t>
      </w:r>
      <w:r>
        <w:t xml:space="preserve">Analysis</w:t>
      </w:r>
    </w:p>
    <w:p>
      <w:pPr>
        <w:pStyle w:val="FirstParagraph"/>
      </w:pPr>
      <w:r>
        <w:t xml:space="preserve">```html</w:t>
      </w:r>
    </w:p>
    <w:bookmarkStart w:id="29" w:name="X6a9b1b1c8d52256c91a36bb4121236c446249b9"/>
    <w:p>
      <w:pPr>
        <w:pStyle w:val="Heading1"/>
      </w:pPr>
      <w:r>
        <w:t xml:space="preserve">Master Thesis: Project Manager in Germany Berlin – A Strategic Analysis of Key Competencies and Industry Challenges</w:t>
      </w:r>
    </w:p>
    <w:bookmarkStart w:id="20" w:name="introduction"/>
    <w:p>
      <w:pPr>
        <w:pStyle w:val="Heading2"/>
      </w:pPr>
      <w:r>
        <w:t xml:space="preserve">Introduction</w:t>
      </w:r>
    </w:p>
    <w:p>
      <w:pPr>
        <w:pStyle w:val="FirstParagraph"/>
      </w:pPr>
      <w:r>
        <w:t xml:space="preserve">This Master Thesis explores the role of a Project Manager (PM) in the dynamic business environment of Germany, with a specific focus on Berlin. As one of Europe's most innovative cities, Berlin serves as a hub for startups, multinational corporations, and creative industries. The PM profession is critical to ensuring successful project delivery in this context, where global trends intersect with local challenges such as regulatory frameworks, cultural diversity, and rapid technological change.</w:t>
      </w:r>
    </w:p>
    <w:p>
      <w:pPr>
        <w:pStyle w:val="BodyText"/>
      </w:pPr>
      <w:r>
        <w:t xml:space="preserve">The research aims to analyze the unique demands placed on Project Managers operating in Berlin's business landscape. It will examine how PM methodologies must adapt to regional specifics while aligning with international standards like the PMBOK Guide (Project Management Body of Knowledge). The study also highlights opportunities for PMs to leverage Berlin's strengths, such as its proximity to European markets and a thriving tech ecosystem.</w:t>
      </w:r>
    </w:p>
    <w:bookmarkEnd w:id="20"/>
    <w:bookmarkStart w:id="21" w:name="literature-review"/>
    <w:p>
      <w:pPr>
        <w:pStyle w:val="Heading2"/>
      </w:pPr>
      <w:r>
        <w:t xml:space="preserve">Literature Review</w:t>
      </w:r>
    </w:p>
    <w:p>
      <w:pPr>
        <w:pStyle w:val="FirstParagraph"/>
      </w:pPr>
      <w:r>
        <w:t xml:space="preserve">The role of a Project Manager is universally recognized as pivotal to organizational success. However, the German context introduces distinct factors that influence PM practices. For instance, Germany's emphasis on precision, efficiency, and formal structures contrasts with the agile approaches often seen in Silicon Valley or Scandinavian startups.</w:t>
      </w:r>
    </w:p>
    <w:p>
      <w:pPr>
        <w:numPr>
          <w:ilvl w:val="0"/>
          <w:numId w:val="1001"/>
        </w:numPr>
        <w:pStyle w:val="Compact"/>
      </w:pPr>
      <w:r>
        <w:rPr>
          <w:bCs/>
          <w:b/>
        </w:rPr>
        <w:t xml:space="preserve">Cultural Factors:</w:t>
      </w:r>
      <w:r>
        <w:t xml:space="preserve"> </w:t>
      </w:r>
      <w:r>
        <w:t xml:space="preserve">Hofstede’s cultural dimensions theory highlights Germany’s high power distance index and low uncertainty avoidance. This suggests that PMs must balance authority with flexibility when managing teams in Berlin, which is culturally diverse due to immigration and global talent attraction.</w:t>
      </w:r>
    </w:p>
    <w:p>
      <w:pPr>
        <w:numPr>
          <w:ilvl w:val="0"/>
          <w:numId w:val="1001"/>
        </w:numPr>
        <w:pStyle w:val="Compact"/>
      </w:pPr>
      <w:r>
        <w:rPr>
          <w:bCs/>
          <w:b/>
        </w:rPr>
        <w:t xml:space="preserve">Economic Context:</w:t>
      </w:r>
      <w:r>
        <w:t xml:space="preserve"> </w:t>
      </w:r>
      <w:r>
        <w:t xml:space="preserve">Berlin’s economy is driven by sectors like information technology, engineering, and creative industries. Project Managers in these fields face unique challenges such as aligning innovation goals with traditional German corporate hierarchies.</w:t>
      </w:r>
    </w:p>
    <w:p>
      <w:pPr>
        <w:numPr>
          <w:ilvl w:val="0"/>
          <w:numId w:val="1001"/>
        </w:numPr>
        <w:pStyle w:val="Compact"/>
      </w:pPr>
      <w:r>
        <w:rPr>
          <w:bCs/>
          <w:b/>
        </w:rPr>
        <w:t xml:space="preserve">Regulatory Environment:</w:t>
      </w:r>
      <w:r>
        <w:t xml:space="preserve"> </w:t>
      </w:r>
      <w:r>
        <w:t xml:space="preserve">Germany’s strict labor laws and environmental regulations require PMs to integrate compliance into project planning, particularly for construction or manufacturing projects in Berlin.</w:t>
      </w:r>
    </w:p>
    <w:bookmarkEnd w:id="21"/>
    <w:bookmarkStart w:id="22" w:name="methodology"/>
    <w:p>
      <w:pPr>
        <w:pStyle w:val="Heading2"/>
      </w:pPr>
      <w:r>
        <w:t xml:space="preserve">Methodology</w:t>
      </w:r>
    </w:p>
    <w:p>
      <w:pPr>
        <w:pStyle w:val="FirstParagraph"/>
      </w:pPr>
      <w:r>
        <w:t xml:space="preserve">This thesis employs a mixed-methods approach. Qualitative data was gathered through interviews with 15 Project Managers in Berlin, spanning sectors such as IT, engineering, and urban development. Quantitative insights were derived from surveys analyzing project success rates in Berlin compared to other German cities like Munich or Hamburg.</w:t>
      </w:r>
    </w:p>
    <w:p>
      <w:pPr>
        <w:pStyle w:val="BodyText"/>
      </w:pPr>
      <w:r>
        <w:t xml:space="preserve">Case studies of PM-led initiatives in Berlin—such as the expansion of Siemens’ headquarters and startup accelerators like TechHub—were analyzed to identify best practices. The research also incorporates secondary data from sources such as the Berlin Senate Department for Economics and the German Project Management Association (GPMA).</w:t>
      </w:r>
    </w:p>
    <w:bookmarkEnd w:id="22"/>
    <w:bookmarkStart w:id="25" w:name="case-studies-project-manager-in-action"/>
    <w:p>
      <w:pPr>
        <w:pStyle w:val="Heading2"/>
      </w:pPr>
      <w:r>
        <w:t xml:space="preserve">Case Studies: Project Manager in Action</w:t>
      </w:r>
    </w:p>
    <w:bookmarkStart w:id="23" w:name="X4ad1c7611ed0d4d24c829b636d2c341fa8f8122"/>
    <w:p>
      <w:pPr>
        <w:pStyle w:val="Heading3"/>
      </w:pPr>
      <w:r>
        <w:t xml:space="preserve">Case Study 1: Urban Development Projects in Berlin</w:t>
      </w:r>
    </w:p>
    <w:p>
      <w:pPr>
        <w:pStyle w:val="FirstParagraph"/>
      </w:pPr>
      <w:r>
        <w:t xml:space="preserve">Berlin’s rapid urbanization has created a demand for PMs who can manage large-scale infrastructure projects. For example, the redevelopment of the Tempelhofer Feld—a former airport turned public park—required coordination between government agencies, private developers, and local communities. The PM had to navigate bureaucratic delays while ensuring adherence to sustainability goals.</w:t>
      </w:r>
    </w:p>
    <w:bookmarkEnd w:id="23"/>
    <w:bookmarkStart w:id="24" w:name="X6edd52f948d9fe77fb4560d29564029c784cda1"/>
    <w:p>
      <w:pPr>
        <w:pStyle w:val="Heading3"/>
      </w:pPr>
      <w:r>
        <w:t xml:space="preserve">Case Study 2: Startup Innovation in Berlin’s Tech Sector</w:t>
      </w:r>
    </w:p>
    <w:p>
      <w:pPr>
        <w:pStyle w:val="FirstParagraph"/>
      </w:pPr>
      <w:r>
        <w:t xml:space="preserve">In the tech sector, Project Managers at Berlin-based startups often operate in fast-paced environments with limited resources. A case study of a fintech company highlighted how PMs used Agile frameworks to deliver products rapidly while maintaining compliance with EU regulations.</w:t>
      </w:r>
    </w:p>
    <w:bookmarkEnd w:id="24"/>
    <w:bookmarkEnd w:id="25"/>
    <w:bookmarkStart w:id="26" w:name="Xde40cf8d84d089fc038732ecf4634ddb50bf653"/>
    <w:p>
      <w:pPr>
        <w:pStyle w:val="Heading2"/>
      </w:pPr>
      <w:r>
        <w:t xml:space="preserve">Challenges for Project Managers in Germany Berlin</w:t>
      </w:r>
    </w:p>
    <w:p>
      <w:pPr>
        <w:pStyle w:val="FirstParagraph"/>
      </w:pPr>
      <w:r>
        <w:t xml:space="preserve">Project Managers operating in Berlin face several challenges:</w:t>
      </w:r>
    </w:p>
    <w:p>
      <w:pPr>
        <w:numPr>
          <w:ilvl w:val="0"/>
          <w:numId w:val="1002"/>
        </w:numPr>
        <w:pStyle w:val="Compact"/>
      </w:pPr>
      <w:r>
        <w:rPr>
          <w:bCs/>
          <w:b/>
        </w:rPr>
        <w:t xml:space="preserve">Cultural Diversity:</w:t>
      </w:r>
      <w:r>
        <w:t xml:space="preserve"> </w:t>
      </w:r>
      <w:r>
        <w:t xml:space="preserve">Managing teams with diverse cultural backgrounds requires PMs to develop strong cross-cultural communication skills.</w:t>
      </w:r>
    </w:p>
    <w:p>
      <w:pPr>
        <w:numPr>
          <w:ilvl w:val="0"/>
          <w:numId w:val="1002"/>
        </w:numPr>
        <w:pStyle w:val="Compact"/>
      </w:pPr>
      <w:r>
        <w:rPr>
          <w:bCs/>
          <w:b/>
        </w:rPr>
        <w:t xml:space="preserve">Bureaucratic Hurdles:</w:t>
      </w:r>
      <w:r>
        <w:t xml:space="preserve"> </w:t>
      </w:r>
      <w:r>
        <w:t xml:space="preserve">Germany’s regulatory complexity, including strict environmental and labor laws, can slow project timelines if not proactively managed.</w:t>
      </w:r>
    </w:p>
    <w:p>
      <w:pPr>
        <w:numPr>
          <w:ilvl w:val="0"/>
          <w:numId w:val="1002"/>
        </w:numPr>
        <w:pStyle w:val="Compact"/>
      </w:pPr>
      <w:r>
        <w:rPr>
          <w:bCs/>
          <w:b/>
        </w:rPr>
        <w:t xml:space="preserve">Competition for Talent:</w:t>
      </w:r>
      <w:r>
        <w:t xml:space="preserve"> </w:t>
      </w:r>
      <w:r>
        <w:t xml:space="preserve">Berlin attracts top global talent but also faces competition from other European cities. PMs must prioritize employee engagement and work-life balance to retain skilled teams.</w:t>
      </w:r>
    </w:p>
    <w:bookmarkEnd w:id="26"/>
    <w:bookmarkStart w:id="27" w:name="strategic-recommendations"/>
    <w:p>
      <w:pPr>
        <w:pStyle w:val="Heading2"/>
      </w:pPr>
      <w:r>
        <w:t xml:space="preserve">Strategic Recommendations</w:t>
      </w:r>
    </w:p>
    <w:p>
      <w:pPr>
        <w:pStyle w:val="FirstParagraph"/>
      </w:pPr>
      <w:r>
        <w:t xml:space="preserve">To thrive as a Project Manager in Germany Berlin, professionals should:</w:t>
      </w:r>
    </w:p>
    <w:p>
      <w:pPr>
        <w:numPr>
          <w:ilvl w:val="0"/>
          <w:numId w:val="1003"/>
        </w:numPr>
        <w:pStyle w:val="Compact"/>
      </w:pPr>
      <w:r>
        <w:rPr>
          <w:bCs/>
          <w:b/>
        </w:rPr>
        <w:t xml:space="preserve">Adopt Hybrid Methodologies:</w:t>
      </w:r>
      <w:r>
        <w:t xml:space="preserve"> </w:t>
      </w:r>
      <w:r>
        <w:t xml:space="preserve">Combine traditional PM frameworks (e.g., Waterfall) with Agile practices to suit both corporate and startup environments.</w:t>
      </w:r>
    </w:p>
    <w:p>
      <w:pPr>
        <w:numPr>
          <w:ilvl w:val="0"/>
          <w:numId w:val="1003"/>
        </w:numPr>
        <w:pStyle w:val="Compact"/>
      </w:pPr>
      <w:r>
        <w:rPr>
          <w:bCs/>
          <w:b/>
        </w:rPr>
        <w:t xml:space="preserve">Leverage Digital Tools:</w:t>
      </w:r>
      <w:r>
        <w:t xml:space="preserve"> </w:t>
      </w:r>
      <w:r>
        <w:t xml:space="preserve">Use project management software like Jira, Trello, or SAP Project Systems to streamline workflows in Berlin’s tech-driven market.</w:t>
      </w:r>
    </w:p>
    <w:p>
      <w:pPr>
        <w:numPr>
          <w:ilvl w:val="0"/>
          <w:numId w:val="1003"/>
        </w:numPr>
        <w:pStyle w:val="Compact"/>
      </w:pPr>
      <w:r>
        <w:rPr>
          <w:bCs/>
          <w:b/>
        </w:rPr>
        <w:t xml:space="preserve">Understand Local Contexts:</w:t>
      </w:r>
      <w:r>
        <w:t xml:space="preserve"> </w:t>
      </w:r>
      <w:r>
        <w:t xml:space="preserve">Familiarize themselves with Berlin’s legal and cultural landscape, including labor laws (e.g., the German Works Constitution Act) and community engagement practices.</w:t>
      </w:r>
    </w:p>
    <w:p>
      <w:pPr>
        <w:numPr>
          <w:ilvl w:val="0"/>
          <w:numId w:val="1003"/>
        </w:numPr>
        <w:pStyle w:val="Compact"/>
      </w:pPr>
      <w:r>
        <w:rPr>
          <w:bCs/>
          <w:b/>
        </w:rPr>
        <w:t xml:space="preserve">Promote Inclusivity:</w:t>
      </w:r>
      <w:r>
        <w:t xml:space="preserve"> </w:t>
      </w:r>
      <w:r>
        <w:t xml:space="preserve">Foster team cohesion by addressing cultural differences through training programs or diversity initiatives.</w:t>
      </w:r>
    </w:p>
    <w:bookmarkEnd w:id="27"/>
    <w:bookmarkStart w:id="28" w:name="conclusion"/>
    <w:p>
      <w:pPr>
        <w:pStyle w:val="Heading2"/>
      </w:pPr>
      <w:r>
        <w:t xml:space="preserve">Conclusion</w:t>
      </w:r>
    </w:p>
    <w:p>
      <w:pPr>
        <w:pStyle w:val="FirstParagraph"/>
      </w:pPr>
      <w:r>
        <w:t xml:space="preserve">This Master Thesis underscores the critical role of Project Managers in navigating Berlin’s unique economic and cultural environment. As Germany’s capital continues to evolve as a global innovation hub, PMs must adapt their strategies to align with both international standards and local exigencies. By integrating agile practices, leveraging digital tools, and embracing inclusivity, Project Managers can drive success in Berlin’s dynamic landscape.</w:t>
      </w:r>
    </w:p>
    <w:p>
      <w:pPr>
        <w:pStyle w:val="BodyText"/>
      </w:pPr>
      <w:r>
        <w:t xml:space="preserve">The findings of this research contribute to academic discourse on project management while offering practical insights for professionals operating in Germany Berlin. Future studies could explore the impact of artificial intelligence or emerging trends like remote work on PM practices in this region.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Project Management in Germany Berlin – A Strategic Analysis</dc:title>
  <dc:creator/>
  <dc:language>en</dc:language>
  <cp:keywords/>
  <dcterms:created xsi:type="dcterms:W3CDTF">2026-07-14T03:22:57Z</dcterms:created>
  <dcterms:modified xsi:type="dcterms:W3CDTF">2026-07-14T03:22:57Z</dcterms:modified>
</cp:coreProperties>
</file>

<file path=docProps/custom.xml><?xml version="1.0" encoding="utf-8"?>
<Properties xmlns="http://schemas.openxmlformats.org/officeDocument/2006/custom-properties" xmlns:vt="http://schemas.openxmlformats.org/officeDocument/2006/docPropsVTypes"/>
</file>