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Project</w:t>
      </w:r>
      <w:r>
        <w:t xml:space="preserve"> </w:t>
      </w:r>
      <w:r>
        <w:t xml:space="preserve">Manager</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30" w:name="Xba52b9f3e0728b118ad6aa4c9ee1853d4d7005a"/>
    <w:p>
      <w:pPr>
        <w:pStyle w:val="Heading1"/>
      </w:pPr>
      <w:r>
        <w:t xml:space="preserve">Master Thesis: The Role and Challenges of a Project Manager in Germany, Frankfurt</w:t>
      </w:r>
    </w:p>
    <w:bookmarkStart w:id="20" w:name="abstract"/>
    <w:p>
      <w:pPr>
        <w:pStyle w:val="Heading2"/>
      </w:pPr>
      <w:r>
        <w:t xml:space="preserve">Abstract</w:t>
      </w:r>
    </w:p>
    <w:p>
      <w:pPr>
        <w:pStyle w:val="FirstParagraph"/>
      </w:pPr>
      <w:r>
        <w:t xml:space="preserve">This Master Thesis explores the role of a Project Manager within the unique context of Germany, specifically focusing on Frankfurt. As a global financial hub and one of Europe’s most dynamic cities, Frankfurt presents distinct challenges and opportunities for project management professionals. This document examines how cultural, regulatory, and economic factors in Germany influence the responsibilities and strategies employed by Project Managers. It also evaluates the adaptability required to succeed in Frankfurt’s multicultural business environment, emphasizing the intersection of international standards with local practices.</w:t>
      </w:r>
    </w:p>
    <w:bookmarkEnd w:id="20"/>
    <w:bookmarkStart w:id="21" w:name="introduction"/>
    <w:p>
      <w:pPr>
        <w:pStyle w:val="Heading2"/>
      </w:pPr>
      <w:r>
        <w:t xml:space="preserve">Introduction</w:t>
      </w:r>
    </w:p>
    <w:p>
      <w:pPr>
        <w:pStyle w:val="FirstParagraph"/>
      </w:pPr>
      <w:r>
        <w:t xml:space="preserve">The role of a Project Manager has evolved significantly in recent decades, particularly in regions like Germany, where precision, efficiency, and compliance are paramount. Frankfurt, as the financial capital of Germany and Europe’s largest stock exchange (Frankfurt Stock Exchange), is a melting pot of multinational corporations, startups, and public institutions. This thesis investigates how these factors shape the work of Project Managers in Frankfurt. By analyzing case studies from industries such as finance, technology, and infrastructure development, this research aims to provide insights into the unique demands placed on Project Managers operating in Germany’s most influential economic city.</w:t>
      </w:r>
    </w:p>
    <w:bookmarkEnd w:id="21"/>
    <w:bookmarkStart w:id="22" w:name="methodology"/>
    <w:p>
      <w:pPr>
        <w:pStyle w:val="Heading2"/>
      </w:pPr>
      <w:r>
        <w:t xml:space="preserve">Methodology</w:t>
      </w:r>
    </w:p>
    <w:p>
      <w:pPr>
        <w:pStyle w:val="FirstParagraph"/>
      </w:pPr>
      <w:r>
        <w:t xml:space="preserve">The research methodology combines qualitative analysis of academic literature on project management in Germany with case studies from Frankfurt-based organizations. Data was collected through interviews with certified Project Managers, reviews of industry reports, and an examination of local regulations affecting project execution. The study focuses on the application of methodologies such as Agile, Waterfall, and hybrid approaches within the German context, while also addressing cross-cultural challenges unique to Frankfurt’s diverse workforce.</w:t>
      </w:r>
    </w:p>
    <w:bookmarkEnd w:id="22"/>
    <w:bookmarkStart w:id="23" w:name="theoretical-framework"/>
    <w:p>
      <w:pPr>
        <w:pStyle w:val="Heading2"/>
      </w:pPr>
      <w:r>
        <w:t xml:space="preserve">Theoretical Framework</w:t>
      </w:r>
    </w:p>
    <w:p>
      <w:pPr>
        <w:pStyle w:val="FirstParagraph"/>
      </w:pPr>
      <w:r>
        <w:t xml:space="preserve">Project management in Germany is deeply influenced by the country’s emphasis on process-oriented work and adherence to standards like ISO 21500 and PMBOK. However, Frankfurt introduces additional layers of complexity due to its role as a global business nexus. For instance, Project Managers in Frankfurt must navigate stringent European Union regulations (e.g., GDPR) alongside German labor laws that prioritize employee welfare and environmental sustainability. This duality requires a balance between innovation and compliance, which is central to the thesis.</w:t>
      </w:r>
    </w:p>
    <w:bookmarkEnd w:id="23"/>
    <w:bookmarkStart w:id="24" w:name="cultural-and-regulatory-context"/>
    <w:p>
      <w:pPr>
        <w:pStyle w:val="Heading2"/>
      </w:pPr>
      <w:r>
        <w:t xml:space="preserve">Cultural and Regulatory Context</w:t>
      </w:r>
    </w:p>
    <w:p>
      <w:pPr>
        <w:pStyle w:val="FirstParagraph"/>
      </w:pPr>
      <w:r>
        <w:t xml:space="preserve">Germany’s culture of punctuality, formal hierarchy, and collective decision-making contrasts with more flexible approaches in other regions. In Frankfurt, where multinational teams are common, Project Managers must bridge cultural gaps while maintaining efficiency. For example, a construction project in Frankfurt might involve German engineers adhering to strict deadlines alongside international subcontractors with different communication styles. This thesis highlights how successful Project Managers adapt their leadership and communication strategies to align with these expectations.</w:t>
      </w:r>
    </w:p>
    <w:bookmarkEnd w:id="24"/>
    <w:bookmarkStart w:id="25" w:name="Xe7fc285d22d08324888e5898dc53f76ea3b086d"/>
    <w:p>
      <w:pPr>
        <w:pStyle w:val="Heading2"/>
      </w:pPr>
      <w:r>
        <w:t xml:space="preserve">Case Study: Infrastructure Development in Frankfurt</w:t>
      </w:r>
    </w:p>
    <w:p>
      <w:pPr>
        <w:pStyle w:val="FirstParagraph"/>
      </w:pPr>
      <w:r>
        <w:t xml:space="preserve">A key case study examines the development of Frankfurt’s new high-speed rail terminal (Frankfurt Hauptbahnhof expansion). The project required coordination between German federal agencies, international contractors, and local stakeholders. Challenges included delays caused by bureaucratic processes and the need to meet environmental standards set by the European Union. The Project Manager’s role involved mediating between these parties, ensuring compliance with German labor laws while maintaining project timelines.</w:t>
      </w:r>
    </w:p>
    <w:bookmarkEnd w:id="25"/>
    <w:bookmarkStart w:id="26" w:name="Xbffc5fce5f7c2e0e0c8a7e31b94ab9f2ae7b0a3"/>
    <w:p>
      <w:pPr>
        <w:pStyle w:val="Heading2"/>
      </w:pPr>
      <w:r>
        <w:t xml:space="preserve">Challenges for Project Managers in Frankfurt</w:t>
      </w:r>
    </w:p>
    <w:p>
      <w:pPr>
        <w:numPr>
          <w:ilvl w:val="0"/>
          <w:numId w:val="1001"/>
        </w:numPr>
        <w:pStyle w:val="Compact"/>
      </w:pPr>
      <w:r>
        <w:rPr>
          <w:bCs/>
          <w:b/>
        </w:rPr>
        <w:t xml:space="preserve">Cross-Cultural Communication:</w:t>
      </w:r>
      <w:r>
        <w:t xml:space="preserve"> </w:t>
      </w:r>
      <w:r>
        <w:t xml:space="preserve">Managing teams from diverse cultural backgrounds requires sensitivity to differences in work ethics and communication styles.</w:t>
      </w:r>
    </w:p>
    <w:p>
      <w:pPr>
        <w:numPr>
          <w:ilvl w:val="0"/>
          <w:numId w:val="1001"/>
        </w:numPr>
        <w:pStyle w:val="Compact"/>
      </w:pPr>
      <w:r>
        <w:rPr>
          <w:bCs/>
          <w:b/>
        </w:rPr>
        <w:t xml:space="preserve">Regulatory Complexity:</w:t>
      </w:r>
      <w:r>
        <w:t xml:space="preserve"> </w:t>
      </w:r>
      <w:r>
        <w:t xml:space="preserve">Navigating Germany’s strict legal framework, including labor laws and environmental regulations, demands expertise in compliance.</w:t>
      </w:r>
    </w:p>
    <w:p>
      <w:pPr>
        <w:numPr>
          <w:ilvl w:val="0"/>
          <w:numId w:val="1001"/>
        </w:numPr>
        <w:pStyle w:val="Compact"/>
      </w:pPr>
      <w:r>
        <w:rPr>
          <w:bCs/>
          <w:b/>
        </w:rPr>
        <w:t xml:space="preserve">Economic Pressures:</w:t>
      </w:r>
      <w:r>
        <w:t xml:space="preserve"> </w:t>
      </w:r>
      <w:r>
        <w:t xml:space="preserve">Frankfurt’s competitive business environment necessitates cost-effective project execution without compromising quality.</w:t>
      </w:r>
    </w:p>
    <w:bookmarkEnd w:id="26"/>
    <w:bookmarkStart w:id="27" w:name="opportunities-for-innovation"/>
    <w:p>
      <w:pPr>
        <w:pStyle w:val="Heading2"/>
      </w:pPr>
      <w:r>
        <w:t xml:space="preserve">Opportunities for Innovation</w:t>
      </w:r>
    </w:p>
    <w:p>
      <w:pPr>
        <w:pStyle w:val="FirstParagraph"/>
      </w:pPr>
      <w:r>
        <w:t xml:space="preserve">Frankfurt’s status as a global financial center also provides opportunities for Project Managers to implement cutting-edge methodologies. For example, fintech startups in Frankfurt often adopt Agile frameworks to accelerate product development. Additionally, the city’s investment in smart infrastructure projects allows Project Managers to experiment with digital tools like BIM (Building Information Modeling) and AI-driven project analytics.</w:t>
      </w:r>
    </w:p>
    <w:bookmarkEnd w:id="27"/>
    <w:bookmarkStart w:id="28" w:name="conclusion"/>
    <w:p>
      <w:pPr>
        <w:pStyle w:val="Heading2"/>
      </w:pPr>
      <w:r>
        <w:t xml:space="preserve">Conclusion</w:t>
      </w:r>
    </w:p>
    <w:p>
      <w:pPr>
        <w:pStyle w:val="FirstParagraph"/>
      </w:pPr>
      <w:r>
        <w:t xml:space="preserve">This Master Thesis underscores the critical role of a Project Manager in Germany’s Frankfurt, where cultural, regulatory, and economic factors converge to create a unique professional landscape. By analyzing real-world scenarios and theoretical frameworks, the research demonstrates that success in this environment requires adaptability, technical expertise, and cultural intelligence. As globalization continues to shape project management practices worldwide, Frankfurt stands as a vital case study for understanding how professionals can thrive in complex international settings.</w:t>
      </w:r>
    </w:p>
    <w:bookmarkEnd w:id="28"/>
    <w:bookmarkStart w:id="29" w:name="references"/>
    <w:p>
      <w:pPr>
        <w:pStyle w:val="Heading2"/>
      </w:pPr>
      <w:r>
        <w:t xml:space="preserve">References</w:t>
      </w:r>
    </w:p>
    <w:p>
      <w:pPr>
        <w:numPr>
          <w:ilvl w:val="0"/>
          <w:numId w:val="1002"/>
        </w:numPr>
        <w:pStyle w:val="Compact"/>
      </w:pPr>
      <w:r>
        <w:t xml:space="preserve">PMBOK Guide – Seventh Edition (Project Management Institute, 2021).</w:t>
      </w:r>
    </w:p>
    <w:p>
      <w:pPr>
        <w:numPr>
          <w:ilvl w:val="0"/>
          <w:numId w:val="1002"/>
        </w:numPr>
        <w:pStyle w:val="Compact"/>
      </w:pPr>
      <w:r>
        <w:t xml:space="preserve">"German Project Management: Cultural and Regulatory Considerations" (Journal of European Business Studies, 2023).</w:t>
      </w:r>
    </w:p>
    <w:p>
      <w:pPr>
        <w:numPr>
          <w:ilvl w:val="0"/>
          <w:numId w:val="1002"/>
        </w:numPr>
        <w:pStyle w:val="Compact"/>
      </w:pPr>
      <w:r>
        <w:t xml:space="preserve">Frankfurt Stock Exchange Annual Reports (https://www.frankfurter-boerse.de).</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Project Manager in Germany Frankfurt</dc:title>
  <dc:creator/>
  <dc:language>en</dc:language>
  <cp:keywords/>
  <dcterms:created xsi:type="dcterms:W3CDTF">2026-07-16T09:25:03Z</dcterms:created>
  <dcterms:modified xsi:type="dcterms:W3CDTF">2026-07-16T09:25:03Z</dcterms:modified>
</cp:coreProperties>
</file>

<file path=docProps/custom.xml><?xml version="1.0" encoding="utf-8"?>
<Properties xmlns="http://schemas.openxmlformats.org/officeDocument/2006/custom-properties" xmlns:vt="http://schemas.openxmlformats.org/officeDocument/2006/docPropsVTypes"/>
</file>