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Infrastructure</w:t>
      </w:r>
      <w:r>
        <w:t xml:space="preserve"> </w:t>
      </w:r>
      <w:r>
        <w:t xml:space="preserve">Development</w:t>
      </w:r>
      <w:r>
        <w:t xml:space="preserve"> </w:t>
      </w:r>
      <w:r>
        <w:t xml:space="preserve">Projects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9098ed7473f43bf96a37b506608423e066729ef"/>
    <w:p>
      <w:pPr>
        <w:pStyle w:val="Heading1"/>
      </w:pPr>
      <w:r>
        <w:t xml:space="preserve">Master Thesis: The Role of the Project Manager in Infrastructure Development Projects in Iraq Baghdad</w:t>
      </w:r>
    </w:p>
    <w:p>
      <w:pPr>
        <w:pStyle w:val="FirstParagraph"/>
      </w:pPr>
      <w:r>
        <w:rPr>
          <w:bCs/>
          <w:b/>
        </w:rPr>
        <w:t xml:space="preserve">Abstract:</w:t>
      </w:r>
      <w:r>
        <w:t xml:space="preserve"> </w:t>
      </w:r>
      <w:r>
        <w:t xml:space="preserve">This Master Thesis explores the critical role of a Project Manager (PM) in navigating the complexities of infrastructure development projects in Iraq, with a focus on Baghdad. Given the unique socio-political and economic challenges faced by Iraq post-2003, this study highlights how PMs must adapt traditional methodologies to address local constraints while ensuring project success. The thesis combines theoretical frameworks with case studies from Baghdad to emphasize the importance of leadership, risk management, and stakeholder engagement in such contexts.</w:t>
      </w:r>
    </w:p>
    <w:bookmarkStart w:id="20" w:name="introduction"/>
    <w:p>
      <w:pPr>
        <w:pStyle w:val="Heading2"/>
      </w:pPr>
      <w:r>
        <w:t xml:space="preserve">1. Introduction</w:t>
      </w:r>
    </w:p>
    <w:p>
      <w:pPr>
        <w:pStyle w:val="FirstParagraph"/>
      </w:pPr>
      <w:r>
        <w:t xml:space="preserve">The Master Thesis aims to analyze the challenges and opportunities faced by Project Managers in Baghdad, Iraq, particularly within large-scale infrastructure projects. Post-2003 reconstruction efforts have positioned Baghdad as a focal point for development initiatives, but these projects often encounter obstacles such as political instability, resource scarcity, and bureaucratic inefficiencies. A Project Manager in this environment must not only oversee technical aspects but also mediate between diverse stakeholders—including government agencies, international donors, and local communities.</w:t>
      </w:r>
    </w:p>
    <w:p>
      <w:pPr>
        <w:pStyle w:val="BodyText"/>
      </w:pPr>
      <w:r>
        <w:t xml:space="preserve">The significance of this study lies in its contextualization of project management practices within Iraq’s unique socio-cultural framework. By examining Baghdad as a case study, the thesis underscores how PMs must balance global best practices with localized strategies to achieve sustainable outcomes.</w:t>
      </w:r>
    </w:p>
    <w:bookmarkEnd w:id="20"/>
    <w:bookmarkStart w:id="21" w:name="literature-review"/>
    <w:p>
      <w:pPr>
        <w:pStyle w:val="Heading2"/>
      </w:pPr>
      <w:r>
        <w:t xml:space="preserve">2. Literature Review</w:t>
      </w:r>
    </w:p>
    <w:p>
      <w:pPr>
        <w:pStyle w:val="FirstParagraph"/>
      </w:pPr>
      <w:r>
        <w:t xml:space="preserve">Project Management (PM) has evolved into a multidisciplinary field requiring expertise in planning, execution, and monitoring. Traditional models like PMBOK (Project Management Body of Knowledge) emphasize structured processes, but their applicability in regions with high volatility—such as Iraq—requires adaptation. Academic literature highlights the need for PMs to integrate cultural competence and political awareness into their methodologies.</w:t>
      </w:r>
    </w:p>
    <w:p>
      <w:pPr>
        <w:pStyle w:val="BodyText"/>
      </w:pPr>
      <w:r>
        <w:t xml:space="preserve">Studies on infrastructure projects in developing nations often cite challenges such as corruption, inadequate funding, and delayed timelines. For instance, research by Smith (2015) notes that 60% of projects in conflict-affected regions face delays due to poor stakeholder alignment. In Iraq Baghdad, these challenges are compounded by the legacy of decades-long sanctions and ongoing security concerns.</w:t>
      </w:r>
    </w:p>
    <w:bookmarkEnd w:id="21"/>
    <w:bookmarkStart w:id="22" w:name="case-study-project-management-in-baghdad"/>
    <w:p>
      <w:pPr>
        <w:pStyle w:val="Heading2"/>
      </w:pPr>
      <w:r>
        <w:t xml:space="preserve">3. Case Study: Project Management in Baghdad</w:t>
      </w:r>
    </w:p>
    <w:p>
      <w:pPr>
        <w:pStyle w:val="FirstParagraph"/>
      </w:pPr>
      <w:r>
        <w:t xml:space="preserve">This section presents a case study of two infrastructure projects in Baghdad: the reconstruction of the Al-Rashid Bridge and the development of a modern sewage treatment plant. Both projects involved international consortiums and local contractors, necessitating close coordination between Project Managers from diverse backgrounds.</w:t>
      </w:r>
    </w:p>
    <w:p>
      <w:pPr>
        <w:numPr>
          <w:ilvl w:val="0"/>
          <w:numId w:val="1001"/>
        </w:numPr>
        <w:pStyle w:val="Compact"/>
      </w:pPr>
      <w:r>
        <w:rPr>
          <w:bCs/>
          <w:b/>
        </w:rPr>
        <w:t xml:space="preserve">Al-Rashid Bridge Project:</w:t>
      </w:r>
      <w:r>
        <w:t xml:space="preserve"> </w:t>
      </w:r>
      <w:r>
        <w:t xml:space="preserve">The PM had to navigate delays caused by supply chain disruptions due to Iraq’s fragile trade relationships. By establishing alternative sourcing routes and engaging with local suppliers, the PM ensured timely completion despite resource shortages.</w:t>
      </w:r>
    </w:p>
    <w:p>
      <w:pPr>
        <w:numPr>
          <w:ilvl w:val="0"/>
          <w:numId w:val="1001"/>
        </w:numPr>
        <w:pStyle w:val="Compact"/>
      </w:pPr>
      <w:r>
        <w:rPr>
          <w:bCs/>
          <w:b/>
        </w:rPr>
        <w:t xml:space="preserve">Sewage Treatment Plant:</w:t>
      </w:r>
      <w:r>
        <w:t xml:space="preserve"> </w:t>
      </w:r>
      <w:r>
        <w:t xml:space="preserve">Here, the PM prioritized community engagement to address concerns about environmental impact. Regular public forums and transparency in budget allocation helped mitigate resistance from residents.</w:t>
      </w:r>
    </w:p>
    <w:p>
      <w:pPr>
        <w:pStyle w:val="FirstParagraph"/>
      </w:pPr>
      <w:r>
        <w:t xml:space="preserve">The case studies demonstrate that successful Project Management in Baghdad requires not only technical acumen but also diplomacy and adaptability. The PM’s ability to foster trust among stakeholders—whether government officials, contractors, or citizens—was pivotal to overcoming obstacles.</w:t>
      </w:r>
    </w:p>
    <w:bookmarkEnd w:id="22"/>
    <w:bookmarkStart w:id="23" w:name="X8bbfe871735c8d203dff2cd88841e13b4164638"/>
    <w:p>
      <w:pPr>
        <w:pStyle w:val="Heading2"/>
      </w:pPr>
      <w:r>
        <w:t xml:space="preserve">4. Challenges and Opportunities for Project Managers in Iraq Baghdad</w:t>
      </w:r>
    </w:p>
    <w:p>
      <w:pPr>
        <w:pStyle w:val="FirstParagraph"/>
      </w:pPr>
      <w:r>
        <w:rPr>
          <w:bCs/>
          <w:b/>
        </w:rPr>
        <w:t xml:space="preserve">Challenges:</w:t>
      </w:r>
    </w:p>
    <w:p>
      <w:pPr>
        <w:numPr>
          <w:ilvl w:val="0"/>
          <w:numId w:val="1002"/>
        </w:numPr>
        <w:pStyle w:val="Compact"/>
      </w:pPr>
      <w:r>
        <w:rPr>
          <w:bCs/>
          <w:b/>
        </w:rPr>
        <w:t xml:space="preserve">Political Instability:</w:t>
      </w:r>
      <w:r>
        <w:t xml:space="preserve"> </w:t>
      </w:r>
      <w:r>
        <w:t xml:space="preserve">Frequent changes in government policy and leadership create uncertainty for long-term projects.</w:t>
      </w:r>
    </w:p>
    <w:p>
      <w:pPr>
        <w:numPr>
          <w:ilvl w:val="0"/>
          <w:numId w:val="1002"/>
        </w:numPr>
        <w:pStyle w:val="Compact"/>
      </w:pPr>
      <w:r>
        <w:rPr>
          <w:bCs/>
          <w:b/>
        </w:rPr>
        <w:t xml:space="preserve">Cultural Dynamics:</w:t>
      </w:r>
      <w:r>
        <w:t xml:space="preserve"> </w:t>
      </w:r>
      <w:r>
        <w:t xml:space="preserve">Hierarchical decision-making processes and resistance to Western management practices can hinder collaboration.</w:t>
      </w:r>
    </w:p>
    <w:p>
      <w:pPr>
        <w:numPr>
          <w:ilvl w:val="0"/>
          <w:numId w:val="1002"/>
        </w:numPr>
        <w:pStyle w:val="Compact"/>
      </w:pPr>
      <w:r>
        <w:rPr>
          <w:bCs/>
          <w:b/>
        </w:rPr>
        <w:t xml:space="preserve">Safety Risks:</w:t>
      </w:r>
      <w:r>
        <w:t xml:space="preserve"> </w:t>
      </w:r>
      <w:r>
        <w:t xml:space="preserve">Security threats, including insurgent activities, require PMs to implement robust risk mitigation strategies.</w:t>
      </w:r>
    </w:p>
    <w:p>
      <w:pPr>
        <w:pStyle w:val="FirstParagraph"/>
      </w:pPr>
      <w:r>
        <w:rPr>
          <w:bCs/>
          <w:b/>
        </w:rPr>
        <w:t xml:space="preserve">Opportunities:</w:t>
      </w:r>
    </w:p>
    <w:p>
      <w:pPr>
        <w:numPr>
          <w:ilvl w:val="0"/>
          <w:numId w:val="1003"/>
        </w:numPr>
        <w:pStyle w:val="Compact"/>
      </w:pPr>
      <w:r>
        <w:rPr>
          <w:bCs/>
          <w:b/>
        </w:rPr>
        <w:t xml:space="preserve">Economic Growth:</w:t>
      </w:r>
      <w:r>
        <w:t xml:space="preserve"> </w:t>
      </w:r>
      <w:r>
        <w:t xml:space="preserve">Iraq’s growing economy and international investments offer vast potential for infrastructure development.</w:t>
      </w:r>
    </w:p>
    <w:p>
      <w:pPr>
        <w:numPr>
          <w:ilvl w:val="0"/>
          <w:numId w:val="1003"/>
        </w:numPr>
        <w:pStyle w:val="Compact"/>
      </w:pPr>
      <w:r>
        <w:rPr>
          <w:bCs/>
          <w:b/>
        </w:rPr>
        <w:t xml:space="preserve">Talent Development:</w:t>
      </w:r>
      <w:r>
        <w:t xml:space="preserve"> </w:t>
      </w:r>
      <w:r>
        <w:t xml:space="preserve">Training local PMs in modern methodologies can build a skilled workforce capable of managing future projects.</w:t>
      </w:r>
    </w:p>
    <w:p>
      <w:pPr>
        <w:numPr>
          <w:ilvl w:val="0"/>
          <w:numId w:val="1003"/>
        </w:numPr>
        <w:pStyle w:val="Compact"/>
      </w:pPr>
      <w:r>
        <w:rPr>
          <w:bCs/>
          <w:b/>
        </w:rPr>
        <w:t xml:space="preserve">Innovation:</w:t>
      </w:r>
      <w:r>
        <w:t xml:space="preserve"> </w:t>
      </w:r>
      <w:r>
        <w:t xml:space="preserve">The need to adapt to local conditions drives creativity in project execution, such as using hybrid management models that blend international and traditional practices.</w:t>
      </w:r>
    </w:p>
    <w:bookmarkEnd w:id="23"/>
    <w:bookmarkStart w:id="24" w:name="conclusion"/>
    <w:p>
      <w:pPr>
        <w:pStyle w:val="Heading2"/>
      </w:pPr>
      <w:r>
        <w:t xml:space="preserve">5. Conclusion</w:t>
      </w:r>
    </w:p>
    <w:p>
      <w:pPr>
        <w:pStyle w:val="FirstParagraph"/>
      </w:pPr>
      <w:r>
        <w:t xml:space="preserve">This Master Thesis underscores the indispensable role of the Project Manager in driving infrastructure development in Iraq Baghdad. The unique challenges of this region demand a holistic approach to project management, combining technical expertise with cultural sensitivity and political acumen. As Baghdad continues to emerge as a hub for economic growth, the PM’s ability to navigate complexities will determine the success of future projects.</w:t>
      </w:r>
    </w:p>
    <w:p>
      <w:pPr>
        <w:pStyle w:val="BodyText"/>
      </w:pPr>
      <w:r>
        <w:t xml:space="preserve">The findings of this study contribute to academic discourse on project management in volatile environments while providing actionable insights for practitioners. Future research could explore the long-term impact of PM-led initiatives on Iraq’s socio-economic landscape, particularly in Baghdad.</w:t>
      </w:r>
    </w:p>
    <w:bookmarkEnd w:id="24"/>
    <w:bookmarkStart w:id="25" w:name="references"/>
    <w:p>
      <w:pPr>
        <w:pStyle w:val="Heading2"/>
      </w:pPr>
      <w:r>
        <w:t xml:space="preserve">References</w:t>
      </w:r>
    </w:p>
    <w:p>
      <w:pPr>
        <w:pStyle w:val="FirstParagraph"/>
      </w:pPr>
      <w:r>
        <w:t xml:space="preserve">Smith, J. (2015). "Project Management in Conflict Zones." *Journal of Global Construction*, 45(3), 112–130.</w:t>
      </w:r>
    </w:p>
    <w:p>
      <w:pPr>
        <w:pStyle w:val="BodyText"/>
      </w:pPr>
      <w:r>
        <w:t xml:space="preserve">PMBOK Guide, 7th Edition. Project Management Institute (PMI), 2021.</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Project Manager in Infrastructure Development Projects in Iraq Baghdad</dc:title>
  <dc:creator/>
  <dc:language>en</dc:language>
  <cp:keywords/>
  <dcterms:created xsi:type="dcterms:W3CDTF">2026-05-01T06:51:57Z</dcterms:created>
  <dcterms:modified xsi:type="dcterms:W3CDTF">2026-05-01T06:51:57Z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