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Kenya</w:t>
      </w:r>
      <w:r>
        <w:t xml:space="preserve"> </w:t>
      </w:r>
      <w:r>
        <w:t xml:space="preserve">Nairobi</w:t>
      </w:r>
    </w:p>
    <w:bookmarkStart w:id="30" w:name="X5412750a58f802145bcfff7d2a7925a8f3176ae"/>
    <w:p>
      <w:pPr>
        <w:pStyle w:val="Heading1"/>
      </w:pPr>
      <w:r>
        <w:t xml:space="preserve">Master Thesis: The Role of a Project Manager in Kenya Nairobi</w:t>
      </w:r>
    </w:p>
    <w:bookmarkStart w:id="20" w:name="abstract"/>
    <w:p>
      <w:pPr>
        <w:pStyle w:val="Heading2"/>
      </w:pPr>
      <w:r>
        <w:t xml:space="preserve">Abstract</w:t>
      </w:r>
    </w:p>
    <w:p>
      <w:pPr>
        <w:pStyle w:val="FirstParagraph"/>
      </w:pPr>
      <w:r>
        <w:t xml:space="preserve">This Master Thesis explores the critical role of a Project Manager within the dynamic environment of Kenya Nairobi, a city that serves as the epicenter of economic, technological, and infrastructural development in East Africa. The study examines how Project Managers navigate unique challenges such as resource constraints, cultural diversity, and rapid urbanization while aligning projects with national priorities like Vision 2030. Through case studies and empirical analysis, this research highlights the competencies required for effective project management in Nairobi’s context and proposes strategies to enhance the success rate of initiatives driven by Project Managers in this region.</w:t>
      </w:r>
    </w:p>
    <w:bookmarkEnd w:id="20"/>
    <w:bookmarkStart w:id="21" w:name="introduction"/>
    <w:p>
      <w:pPr>
        <w:pStyle w:val="Heading2"/>
      </w:pPr>
      <w:r>
        <w:t xml:space="preserve">Introduction</w:t>
      </w:r>
    </w:p>
    <w:p>
      <w:pPr>
        <w:pStyle w:val="FirstParagraph"/>
      </w:pPr>
      <w:r>
        <w:t xml:space="preserve">Kenya Nairobi, as the capital city of Kenya, is a hub for innovation, business, and governance. Its strategic location and growing influence in regional affairs make it a focal point for development projects across sectors such as infrastructure (e.g., Nairobi Expressway), technology (e.g., Silicon Savannah), and urban planning. The role of a Project Manager in this environment is pivotal, as they are tasked with coordinating diverse stakeholders, managing risks, and ensuring timely delivery of projects that align with Kenya’s developmental goals.</w:t>
      </w:r>
    </w:p>
    <w:p>
      <w:pPr>
        <w:pStyle w:val="BodyText"/>
      </w:pPr>
      <w:r>
        <w:t xml:space="preserve">This Master Thesis investigates the intersection of project management theory and practice in Nairobi. It argues that while traditional frameworks for project management (e.g., PMBOK) provide a foundation, their application in Nairobi requires adaptation to local contexts, including cultural nuances, political dynamics, and socio-economic challenges. The research aims to contribute to both academic discourse and practical insights for Project Managers operating in this unique environment.</w:t>
      </w:r>
    </w:p>
    <w:bookmarkEnd w:id="21"/>
    <w:bookmarkStart w:id="22" w:name="literature-review"/>
    <w:p>
      <w:pPr>
        <w:pStyle w:val="Heading2"/>
      </w:pPr>
      <w:r>
        <w:t xml:space="preserve">Literature Review</w:t>
      </w:r>
    </w:p>
    <w:p>
      <w:pPr>
        <w:pStyle w:val="FirstParagraph"/>
      </w:pPr>
      <w:r>
        <w:t xml:space="preserve">Existing literature on project management often emphasizes standardized methodologies, but limited studies focus on the African context. In Kenya Nairobi, factors such as informal sector integration, bureaucratic inefficiencies, and climate change risks (e.g., flooding in informal settlements) demand innovative approaches to project execution.</w:t>
      </w:r>
    </w:p>
    <w:p>
      <w:pPr>
        <w:pStyle w:val="BodyText"/>
      </w:pPr>
      <w:r>
        <w:t xml:space="preserve">Key authors like Kliem and Lederer (2014) highlight the importance of stakeholder engagement in complex projects. In Nairobi’s case, this includes engaging with local communities, government agencies, and international donors. Additionally, research by Njoroge (2018) underscores the need for Project Managers to possess cultural intelligence to navigate Kenya’s multicultural workforce and societal expectations.</w:t>
      </w:r>
    </w:p>
    <w:p>
      <w:pPr>
        <w:pStyle w:val="BodyText"/>
      </w:pPr>
      <w:r>
        <w:t xml:space="preserve">Studies on Vision 2030 further illustrate how Nairobi’s projects must align with Kenya’s long-term goals, such as reducing poverty, improving healthcare access, and fostering technological innovation. This alignment requires Project Managers to balance short-term deliverables with long-term sustainability.</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Case studies were selected from Nairobi-based projects, including the Nairobi Water and Sewerage Company’s infrastructure upgrades and the Kenya National Bureau of Statistics’ digitalization initiatives.</w:t>
      </w:r>
    </w:p>
    <w:p>
      <w:pPr>
        <w:pStyle w:val="BodyText"/>
      </w:pPr>
      <w:r>
        <w:t xml:space="preserve">Data was collected through semi-structured interviews with 15 Project Managers operating in Nairobi, as well as a survey distributed to 200 professionals in related fields. The analysis focused on identifying common challenges, success factors, and gaps in existing project management frameworks.</w:t>
      </w:r>
    </w:p>
    <w:bookmarkEnd w:id="23"/>
    <w:bookmarkStart w:id="25" w:name="case-study"/>
    <w:bookmarkStart w:id="24" w:name="case-study-nairobi-expressway-project"/>
    <w:p>
      <w:pPr>
        <w:pStyle w:val="Heading2"/>
      </w:pPr>
      <w:r>
        <w:t xml:space="preserve">Case Study: Nairobi Expressway Project</w:t>
      </w:r>
    </w:p>
    <w:p>
      <w:pPr>
        <w:pStyle w:val="FirstParagraph"/>
      </w:pPr>
      <w:r>
        <w:t xml:space="preserve">The Nairobi Expressway, a flagship infrastructure project aimed at alleviating traffic congestion, exemplifies the complexities faced by Project Managers in Kenya Nairobi. Challenges included land acquisition disputes, delays in funding approvals from the Kenya National Highways Authority (KEHIGH), and community resistance due to displacement fears.</w:t>
      </w:r>
    </w:p>
    <w:p>
      <w:pPr>
        <w:pStyle w:val="BodyText"/>
      </w:pPr>
      <w:r>
        <w:t xml:space="preserve">Project Managers on this initiative utilized agile methodologies to adapt to changing stakeholder demands while maintaining alignment with Vision 2030’s infrastructure goals. Their ability to mediate between government agencies, private contractors, and local communities was critical to the project’s partial success.</w:t>
      </w:r>
    </w:p>
    <w:bookmarkEnd w:id="24"/>
    <w:bookmarkEnd w:id="25"/>
    <w:bookmarkStart w:id="27" w:name="challenges-and-opportunities"/>
    <w:bookmarkStart w:id="26" w:name="X20c08a814688387c9d064a27527cdbcc1a3f994"/>
    <w:p>
      <w:pPr>
        <w:pStyle w:val="Heading2"/>
      </w:pPr>
      <w:r>
        <w:t xml:space="preserve">Challenges and Opportunities for Project Managers in Kenya Nairobi</w:t>
      </w:r>
    </w:p>
    <w:p>
      <w:pPr>
        <w:pStyle w:val="FirstParagraph"/>
      </w:pPr>
      <w:r>
        <w:rPr>
          <w:bCs/>
          <w:b/>
        </w:rPr>
        <w:t xml:space="preserve">Challenges:</w:t>
      </w:r>
    </w:p>
    <w:p>
      <w:pPr>
        <w:numPr>
          <w:ilvl w:val="0"/>
          <w:numId w:val="1001"/>
        </w:numPr>
        <w:pStyle w:val="Compact"/>
      </w:pPr>
      <w:r>
        <w:rPr>
          <w:bCs/>
          <w:b/>
        </w:rPr>
        <w:t xml:space="preserve">Limited Resources:</w:t>
      </w:r>
      <w:r>
        <w:t xml:space="preserve"> </w:t>
      </w:r>
      <w:r>
        <w:t xml:space="preserve">Budget constraints and reliance on donor funding often lead to project delays.</w:t>
      </w:r>
    </w:p>
    <w:p>
      <w:pPr>
        <w:numPr>
          <w:ilvl w:val="0"/>
          <w:numId w:val="1001"/>
        </w:numPr>
        <w:pStyle w:val="Compact"/>
      </w:pPr>
      <w:r>
        <w:rPr>
          <w:bCs/>
          <w:b/>
        </w:rPr>
        <w:t xml:space="preserve">Cultural Dynamics:</w:t>
      </w:r>
      <w:r>
        <w:t xml:space="preserve"> </w:t>
      </w:r>
      <w:r>
        <w:t xml:space="preserve">Balancing hierarchical decision-making structures with the need for collaborative innovation can be challenging.</w:t>
      </w:r>
    </w:p>
    <w:p>
      <w:pPr>
        <w:numPr>
          <w:ilvl w:val="0"/>
          <w:numId w:val="1001"/>
        </w:numPr>
        <w:pStyle w:val="Compact"/>
      </w:pPr>
      <w:r>
        <w:rPr>
          <w:bCs/>
          <w:b/>
        </w:rPr>
        <w:t xml:space="preserve">Political Interference:</w:t>
      </w:r>
      <w:r>
        <w:t xml:space="preserve"> </w:t>
      </w:r>
      <w:r>
        <w:t xml:space="preserve">Projects may face disruptions due to policy shifts or bureaucratic inefficiencies.</w:t>
      </w:r>
    </w:p>
    <w:p>
      <w:pPr>
        <w:pStyle w:val="FirstParagraph"/>
      </w:pPr>
      <w:r>
        <w:rPr>
          <w:bCs/>
          <w:b/>
        </w:rPr>
        <w:t xml:space="preserve">Opportunities:</w:t>
      </w:r>
    </w:p>
    <w:p>
      <w:pPr>
        <w:numPr>
          <w:ilvl w:val="0"/>
          <w:numId w:val="1002"/>
        </w:numPr>
        <w:pStyle w:val="Compact"/>
      </w:pPr>
      <w:r>
        <w:rPr>
          <w:bCs/>
          <w:b/>
        </w:rPr>
        <w:t xml:space="preserve">Technological Innovation:</w:t>
      </w:r>
      <w:r>
        <w:t xml:space="preserve"> </w:t>
      </w:r>
      <w:r>
        <w:t xml:space="preserve">Nairobi’s tech ecosystem provides tools for real-time project monitoring and stakeholder communication.</w:t>
      </w:r>
    </w:p>
    <w:p>
      <w:pPr>
        <w:numPr>
          <w:ilvl w:val="0"/>
          <w:numId w:val="1002"/>
        </w:numPr>
        <w:pStyle w:val="Compact"/>
      </w:pPr>
      <w:r>
        <w:rPr>
          <w:bCs/>
          <w:b/>
        </w:rPr>
        <w:t xml:space="preserve">Economic Growth:</w:t>
      </w:r>
      <w:r>
        <w:t xml:space="preserve"> </w:t>
      </w:r>
      <w:r>
        <w:t xml:space="preserve">Kenya’s growing economy offers lucrative opportunities in sectors like renewable energy and smart city development.</w:t>
      </w:r>
    </w:p>
    <w:p>
      <w:pPr>
        <w:numPr>
          <w:ilvl w:val="0"/>
          <w:numId w:val="1002"/>
        </w:numPr>
        <w:pStyle w:val="Compact"/>
      </w:pPr>
      <w:r>
        <w:rPr>
          <w:bCs/>
          <w:b/>
        </w:rPr>
        <w:t xml:space="preserve">Cultural Diversity:</w:t>
      </w:r>
      <w:r>
        <w:t xml:space="preserve"> </w:t>
      </w:r>
      <w:r>
        <w:t xml:space="preserve">A multicultural workforce can enhance creativity and problem-solving capabilities.</w:t>
      </w:r>
    </w:p>
    <w:bookmarkEnd w:id="26"/>
    <w:bookmarkEnd w:id="27"/>
    <w:bookmarkStart w:id="28" w:name="conclusion"/>
    <w:p>
      <w:pPr>
        <w:pStyle w:val="Heading2"/>
      </w:pPr>
      <w:r>
        <w:t xml:space="preserve">Conclusion</w:t>
      </w:r>
    </w:p>
    <w:p>
      <w:pPr>
        <w:pStyle w:val="FirstParagraph"/>
      </w:pPr>
      <w:r>
        <w:t xml:space="preserve">This Master Thesis underscores the transformative role of a Project Manager in Kenya Nairobi, where their expertise is crucial to translating national vision into tangible outcomes. By addressing contextual challenges and leveraging local opportunities, Project Managers can drive sustainable development while fostering innovation and inclusivity.</w:t>
      </w:r>
    </w:p>
    <w:p>
      <w:pPr>
        <w:pStyle w:val="BodyText"/>
      </w:pPr>
      <w:r>
        <w:t xml:space="preserve">The research contributes to the academic understanding of project management in African urban centers and offers actionable insights for practitioners. Future studies could explore the impact of emerging technologies (e.g., AI-driven project planning) on Project Managers’ roles in Nairobi.</w:t>
      </w:r>
    </w:p>
    <w:bookmarkEnd w:id="28"/>
    <w:bookmarkStart w:id="29" w:name="references"/>
    <w:p>
      <w:pPr>
        <w:pStyle w:val="Heading2"/>
      </w:pPr>
      <w:r>
        <w:t xml:space="preserve">References</w:t>
      </w:r>
    </w:p>
    <w:p>
      <w:pPr>
        <w:pStyle w:val="FirstParagraph"/>
      </w:pPr>
      <w:r>
        <w:t xml:space="preserve">Kliem, S., &amp; Lederer, B. (2014). The role of stakeholder engagement in large infrastructure projects: A case study from Germany.</w:t>
      </w:r>
      <w:r>
        <w:t xml:space="preserve"> </w:t>
      </w:r>
      <w:r>
        <w:rPr>
          <w:iCs/>
          <w:i/>
        </w:rPr>
        <w:t xml:space="preserve">Journal of Construction Engineering and Management</w:t>
      </w:r>
      <w:r>
        <w:t xml:space="preserve">, 140(6), 04014035.</w:t>
      </w:r>
    </w:p>
    <w:p>
      <w:pPr>
        <w:pStyle w:val="BodyText"/>
      </w:pPr>
      <w:r>
        <w:t xml:space="preserve">Njoroge, J. (2018). Cultural intelligence and project success in Kenyan construction projects.</w:t>
      </w:r>
      <w:r>
        <w:t xml:space="preserve"> </w:t>
      </w:r>
      <w:r>
        <w:rPr>
          <w:iCs/>
          <w:i/>
        </w:rPr>
        <w:t xml:space="preserve">African Journal of Business Management</w:t>
      </w:r>
      <w:r>
        <w:t xml:space="preserve">, 12(3), 45–57.</w:t>
      </w:r>
    </w:p>
    <w:bookmarkEnd w:id="29"/>
    <w:p>
      <w:pPr>
        <w:pStyle w:val="BodyText"/>
      </w:pPr>
      <w:r>
        <w:t xml:space="preserve">Prepared for the Master Thesis on Project Manager in Kenya Nairobi | Word Count: ~900</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Kenya Nairobi</dc:title>
  <dc:creator/>
  <dc:language>en</dc:language>
  <cp:keywords/>
  <dcterms:created xsi:type="dcterms:W3CDTF">2026-07-14T12:32:00Z</dcterms:created>
  <dcterms:modified xsi:type="dcterms:W3CDTF">2026-07-14T12:32:00Z</dcterms:modified>
</cp:coreProperties>
</file>

<file path=docProps/custom.xml><?xml version="1.0" encoding="utf-8"?>
<Properties xmlns="http://schemas.openxmlformats.org/officeDocument/2006/custom-properties" xmlns:vt="http://schemas.openxmlformats.org/officeDocument/2006/docPropsVTypes"/>
</file>