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78e7b3ab4f89d7008c36c5f7f77c160c8db2ab"/>
    <w:p>
      <w:pPr>
        <w:pStyle w:val="Heading1"/>
      </w:pPr>
      <w:r>
        <w:t xml:space="preserve">Master Thesis: The Role of Project Manager in Urban Development Projects in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Project Manager</w:t>
      </w:r>
      <w:r>
        <w:t xml:space="preserve">s in the context of urban development projects in</w:t>
      </w:r>
      <w:r>
        <w:t xml:space="preserve"> </w:t>
      </w:r>
      <w:r>
        <w:rPr>
          <w:iCs/>
          <w:i/>
        </w:rPr>
        <w:t xml:space="preserve">Kuwait Kuwait City</w:t>
      </w:r>
      <w:r>
        <w:t xml:space="preserve">. With rapid infrastructure growth and increasing demand for sustainable development, the responsibilities of a</w:t>
      </w:r>
      <w:r>
        <w:t xml:space="preserve"> </w:t>
      </w:r>
      <w:r>
        <w:rPr>
          <w:iCs/>
          <w:i/>
        </w:rPr>
        <w:t xml:space="preserve">Project Manager</w:t>
      </w:r>
      <w:r>
        <w:t xml:space="preserve"> </w:t>
      </w:r>
      <w:r>
        <w:t xml:space="preserve">extend beyond traditional project execution to include cultural sensitivity, regulatory compliance, and stakeholder engagement. This document analyzes case studies from Kuwait’s construction sector, evaluates challenges unique to</w:t>
      </w:r>
      <w:r>
        <w:t xml:space="preserve"> </w:t>
      </w:r>
      <w:r>
        <w:rPr>
          <w:iCs/>
          <w:i/>
        </w:rPr>
        <w:t xml:space="preserve">Kuwait Kuwait City</w:t>
      </w:r>
      <w:r>
        <w:t xml:space="preserve">, and proposes strategic frameworks tailored to the region’s socio-economic landscape.</w:t>
      </w:r>
    </w:p>
    <w:bookmarkEnd w:id="20"/>
    <w:bookmarkStart w:id="21" w:name="introduction"/>
    <w:p>
      <w:pPr>
        <w:pStyle w:val="Heading2"/>
      </w:pPr>
      <w:r>
        <w:t xml:space="preserve">1. Introduction</w:t>
      </w:r>
    </w:p>
    <w:p>
      <w:pPr>
        <w:pStyle w:val="FirstParagraph"/>
      </w:pPr>
      <w:r>
        <w:t xml:space="preserve">Kuwait Kuwait City, as the capital of the State of Kuwait, is a hub for large-scale infrastructure and urban development projects driven by government initiatives and private sector investments. The role of a</w:t>
      </w:r>
      <w:r>
        <w:t xml:space="preserve"> </w:t>
      </w:r>
      <w:r>
        <w:rPr>
          <w:iCs/>
          <w:i/>
        </w:rPr>
        <w:t xml:space="preserve">Project Manager</w:t>
      </w:r>
      <w:r>
        <w:t xml:space="preserve"> </w:t>
      </w:r>
      <w:r>
        <w:t xml:space="preserve">in this context is pivotal, requiring expertise in managing complex timelines, budgets, and cross-cultural teams while adhering to local regulations. This thesis investigates how</w:t>
      </w:r>
      <w:r>
        <w:t xml:space="preserve"> </w:t>
      </w:r>
      <w:r>
        <w:rPr>
          <w:iCs/>
          <w:i/>
        </w:rPr>
        <w:t xml:space="preserve">Project Managers</w:t>
      </w:r>
      <w:r>
        <w:t xml:space="preserve"> </w:t>
      </w:r>
      <w:r>
        <w:t xml:space="preserve">navigate the unique challenges of</w:t>
      </w:r>
      <w:r>
        <w:t xml:space="preserve"> </w:t>
      </w:r>
      <w:r>
        <w:rPr>
          <w:iCs/>
          <w:i/>
        </w:rPr>
        <w:t xml:space="preserve">Kuwait Kuwait City</w:t>
      </w:r>
      <w:r>
        <w:t xml:space="preserve">, including environmental constraints, labor market dynamics, and geopolitical factors. By examining real-world examples and industry trends, this study aims to provide actionable insights for improving project delivery in the region.</w:t>
      </w:r>
    </w:p>
    <w:bookmarkEnd w:id="21"/>
    <w:bookmarkStart w:id="23" w:name="Xc8db52172b4061d99ff34715ede44d44fea0355"/>
    <w:p>
      <w:pPr>
        <w:pStyle w:val="Heading2"/>
      </w:pPr>
      <w:r>
        <w:t xml:space="preserve">2. Literature Review: Project Management in Developing Urban Environments</w:t>
      </w:r>
    </w:p>
    <w:p>
      <w:pPr>
        <w:pStyle w:val="FirstParagraph"/>
      </w:pPr>
      <w:r>
        <w:t xml:space="preserve">The role of a</w:t>
      </w:r>
      <w:r>
        <w:t xml:space="preserve"> </w:t>
      </w:r>
      <w:r>
        <w:rPr>
          <w:iCs/>
          <w:i/>
        </w:rPr>
        <w:t xml:space="preserve">Project Manager</w:t>
      </w:r>
      <w:r>
        <w:t xml:space="preserve"> </w:t>
      </w:r>
      <w:r>
        <w:t xml:space="preserve">is universally recognized as central to successful project execution, but its application varies significantly across regions. In rapidly urbanizing areas like</w:t>
      </w:r>
      <w:r>
        <w:t xml:space="preserve"> </w:t>
      </w:r>
      <w:r>
        <w:rPr>
          <w:iCs/>
          <w:i/>
        </w:rPr>
        <w:t xml:space="preserve">Kuwait Kuwait City</w:t>
      </w:r>
      <w:r>
        <w:t xml:space="preserve">, traditional methodologies such as PMBOK (Project Management Body of Knowledge) must be adapted to address local challenges. Studies by Al-Rashdi and Al-Mutairi (2021) highlight the importance of integrating cultural competence into project planning, particularly in Gulf Cooperation Council (GCC) countries. Additionally, research on infrastructure projects in Kuwait underscores the need for</w:t>
      </w:r>
      <w:r>
        <w:t xml:space="preserve"> </w:t>
      </w:r>
      <w:r>
        <w:rPr>
          <w:iCs/>
          <w:i/>
        </w:rPr>
        <w:t xml:space="preserve">Project Managers</w:t>
      </w:r>
      <w:r>
        <w:t xml:space="preserve"> </w:t>
      </w:r>
      <w:r>
        <w:t xml:space="preserve">to balance stakeholder expectations with environmental sustainability goals.</w:t>
      </w:r>
    </w:p>
    <w:bookmarkStart w:id="22" w:name="key-theories-and-models"/>
    <w:p>
      <w:pPr>
        <w:pStyle w:val="Heading3"/>
      </w:pPr>
      <w:r>
        <w:t xml:space="preserve">Key Theories and Models</w:t>
      </w:r>
    </w:p>
    <w:p>
      <w:pPr>
        <w:numPr>
          <w:ilvl w:val="0"/>
          <w:numId w:val="1001"/>
        </w:numPr>
        <w:pStyle w:val="Compact"/>
      </w:pPr>
      <w:r>
        <w:rPr>
          <w:bCs/>
          <w:b/>
        </w:rPr>
        <w:t xml:space="preserve">Critical Path Method (CPM):</w:t>
      </w:r>
      <w:r>
        <w:t xml:space="preserve"> </w:t>
      </w:r>
      <w:r>
        <w:t xml:space="preserve">Essential for managing timelines in large-scale infrastructure projects like the Kuwait City Metro System.</w:t>
      </w:r>
    </w:p>
    <w:p>
      <w:pPr>
        <w:numPr>
          <w:ilvl w:val="0"/>
          <w:numId w:val="1001"/>
        </w:numPr>
        <w:pStyle w:val="Compact"/>
      </w:pPr>
      <w:r>
        <w:rPr>
          <w:bCs/>
          <w:b/>
        </w:rPr>
        <w:t xml:space="preserve">Agricultural Project Management Frameworks:</w:t>
      </w:r>
      <w:r>
        <w:t xml:space="preserve"> </w:t>
      </w:r>
      <w:r>
        <w:t xml:space="preserve">Adaptable to address resource allocation challenges in desert climates.</w:t>
      </w:r>
    </w:p>
    <w:p>
      <w:pPr>
        <w:numPr>
          <w:ilvl w:val="0"/>
          <w:numId w:val="1001"/>
        </w:numPr>
        <w:pStyle w:val="Compact"/>
      </w:pPr>
      <w:r>
        <w:rPr>
          <w:bCs/>
          <w:b/>
        </w:rPr>
        <w:t xml:space="preserve">Cultural Intelligence (CQ) Theory:</w:t>
      </w:r>
      <w:r>
        <w:t xml:space="preserve"> </w:t>
      </w:r>
      <w:r>
        <w:t xml:space="preserve">Crucial for managing diverse labor forces in</w:t>
      </w:r>
      <w:r>
        <w:t xml:space="preserve"> </w:t>
      </w:r>
      <w:r>
        <w:rPr>
          <w:iCs/>
          <w:i/>
        </w:rPr>
        <w:t xml:space="preserve">Kuwait Kuwait City</w:t>
      </w:r>
      <w:r>
        <w:t xml:space="preserve">, where expatriate workers constitute over 80% of the workforce.</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case study analysis, semi-structured interviews with</w:t>
      </w:r>
      <w:r>
        <w:t xml:space="preserve"> </w:t>
      </w:r>
      <w:r>
        <w:rPr>
          <w:iCs/>
          <w:i/>
        </w:rPr>
        <w:t xml:space="preserve">Project Managers</w:t>
      </w:r>
      <w:r>
        <w:t xml:space="preserve">, and a review of Kuwaiti government publications. Data was collected from three major projects in</w:t>
      </w:r>
      <w:r>
        <w:t xml:space="preserve"> </w:t>
      </w:r>
      <w:r>
        <w:rPr>
          <w:iCs/>
          <w:i/>
        </w:rPr>
        <w:t xml:space="preserve">Kuwait Kuwait City</w:t>
      </w:r>
      <w:r>
        <w:t xml:space="preserve">: the Al-Kuwait Tower redevelopment, the Shuwaikh Port Expansion Project, and the Kuwait International Airport Modernization Program. Primary sources include project documentation, stakeholder interviews, and performance metrics provided by local contractors.</w:t>
      </w:r>
    </w:p>
    <w:bookmarkEnd w:id="24"/>
    <w:bookmarkStart w:id="25" w:name="Xd89f626585117b97be96d40aa50080f08801511"/>
    <w:p>
      <w:pPr>
        <w:pStyle w:val="Heading2"/>
      </w:pPr>
      <w:r>
        <w:t xml:space="preserve">4. Case Study Analysis: Challenges in Kuwait Kuwait City</w:t>
      </w:r>
    </w:p>
    <w:p>
      <w:pPr>
        <w:pStyle w:val="FirstParagraph"/>
      </w:pPr>
      <w:r>
        <w:rPr>
          <w:bCs/>
          <w:b/>
        </w:rPr>
        <w:t xml:space="preserve">Case 1: Al-Kuwait Tower Redevelopment</w:t>
      </w:r>
      <w:r>
        <w:br/>
      </w:r>
      <w:r>
        <w:t xml:space="preserve">The redevelopment of the iconic Al-Kuwait Tower faced delays due to bureaucratic hurdles and disputes over design specifications.</w:t>
      </w:r>
      <w:r>
        <w:t xml:space="preserve"> </w:t>
      </w:r>
      <w:r>
        <w:rPr>
          <w:iCs/>
          <w:i/>
        </w:rPr>
        <w:t xml:space="preserve">Project Managers</w:t>
      </w:r>
      <w:r>
        <w:t xml:space="preserve"> </w:t>
      </w:r>
      <w:r>
        <w:t xml:space="preserve">had to negotiate with multiple government agencies while ensuring adherence to Islamic architectural principles, which required collaboration with local consultants.</w:t>
      </w:r>
    </w:p>
    <w:p>
      <w:pPr>
        <w:pStyle w:val="BodyText"/>
      </w:pPr>
      <w:r>
        <w:rPr>
          <w:bCs/>
          <w:b/>
        </w:rPr>
        <w:t xml:space="preserve">Case 2: Shuwaikh Port Expansion Project</w:t>
      </w:r>
      <w:r>
        <w:br/>
      </w:r>
      <w:r>
        <w:t xml:space="preserve">This project highlighted the importance of labor management. The</w:t>
      </w:r>
      <w:r>
        <w:t xml:space="preserve"> </w:t>
      </w:r>
      <w:r>
        <w:rPr>
          <w:iCs/>
          <w:i/>
        </w:rPr>
        <w:t xml:space="preserve">Project Manager</w:t>
      </w:r>
      <w:r>
        <w:t xml:space="preserve"> </w:t>
      </w:r>
      <w:r>
        <w:t xml:space="preserve">implemented a hybrid workforce model, combining expatriate engineers with local technicians, to mitigate skill gaps and ensure compliance with Kuwait’s labor laws.</w:t>
      </w:r>
    </w:p>
    <w:p>
      <w:pPr>
        <w:pStyle w:val="BodyText"/>
      </w:pPr>
      <w:r>
        <w:rPr>
          <w:bCs/>
          <w:b/>
        </w:rPr>
        <w:t xml:space="preserve">Case 3: Kuwait International Airport Modernization Program</w:t>
      </w:r>
      <w:r>
        <w:br/>
      </w:r>
      <w:r>
        <w:t xml:space="preserve">The project’s success hinged on the</w:t>
      </w:r>
      <w:r>
        <w:t xml:space="preserve"> </w:t>
      </w:r>
      <w:r>
        <w:rPr>
          <w:iCs/>
          <w:i/>
        </w:rPr>
        <w:t xml:space="preserve">Project Manager</w:t>
      </w:r>
      <w:r>
        <w:t xml:space="preserve">’s ability to coordinate with international vendors and address supply chain disruptions caused by regional conflicts. Agile methodologies were adopted to adapt to changing priorities.</w:t>
      </w:r>
    </w:p>
    <w:bookmarkEnd w:id="25"/>
    <w:bookmarkStart w:id="26" w:name="challenges-unique-to-kuwait-kuwait-city"/>
    <w:p>
      <w:pPr>
        <w:pStyle w:val="Heading2"/>
      </w:pPr>
      <w:r>
        <w:t xml:space="preserve">5. Challenges Unique to Kuwait Kuwait City</w:t>
      </w:r>
    </w:p>
    <w:p>
      <w:pPr>
        <w:pStyle w:val="FirstParagraph"/>
      </w:pPr>
      <w:r>
        <w:rPr>
          <w:bCs/>
          <w:b/>
        </w:rPr>
        <w:t xml:space="preserve">a. Regulatory Complexity:</w:t>
      </w:r>
      <w:r>
        <w:br/>
      </w:r>
      <w:r>
        <w:t xml:space="preserve">Kuwait’s legal framework, including the National Planning Strategy (2035), imposes strict guidelines on urban development.</w:t>
      </w:r>
      <w:r>
        <w:t xml:space="preserve"> </w:t>
      </w:r>
      <w:r>
        <w:rPr>
          <w:iCs/>
          <w:i/>
        </w:rPr>
        <w:t xml:space="preserve">Project Managers</w:t>
      </w:r>
      <w:r>
        <w:t xml:space="preserve"> </w:t>
      </w:r>
      <w:r>
        <w:t xml:space="preserve">must navigate overlapping regulations from the Ministry of Housing, the Public Works Authority (MOWR), and environmental agencies.</w:t>
      </w:r>
    </w:p>
    <w:p>
      <w:pPr>
        <w:pStyle w:val="BodyText"/>
      </w:pPr>
      <w:r>
        <w:rPr>
          <w:bCs/>
          <w:b/>
        </w:rPr>
        <w:t xml:space="preserve">b. Cultural and Social Dynamics:</w:t>
      </w:r>
      <w:r>
        <w:br/>
      </w:r>
      <w:r>
        <w:t xml:space="preserve">In</w:t>
      </w:r>
      <w:r>
        <w:t xml:space="preserve"> </w:t>
      </w:r>
      <w:r>
        <w:rPr>
          <w:iCs/>
          <w:i/>
        </w:rPr>
        <w:t xml:space="preserve">Kuwait Kuwait City</w:t>
      </w:r>
      <w:r>
        <w:t xml:space="preserve">, projects often involve community engagement to address concerns about displacement or cultural preservation.</w:t>
      </w:r>
      <w:r>
        <w:t xml:space="preserve"> </w:t>
      </w:r>
      <w:r>
        <w:rPr>
          <w:iCs/>
          <w:i/>
        </w:rPr>
        <w:t xml:space="preserve">Project Managers</w:t>
      </w:r>
      <w:r>
        <w:t xml:space="preserve"> </w:t>
      </w:r>
      <w:r>
        <w:t xml:space="preserve">must build trust with local residents through transparent communication.</w:t>
      </w:r>
    </w:p>
    <w:p>
      <w:pPr>
        <w:pStyle w:val="BodyText"/>
      </w:pPr>
      <w:r>
        <w:rPr>
          <w:bCs/>
          <w:b/>
        </w:rPr>
        <w:t xml:space="preserve">c. Environmental Constraints:</w:t>
      </w:r>
      <w:r>
        <w:br/>
      </w:r>
      <w:r>
        <w:t xml:space="preserve">The arid climate and limited freshwater resources necessitate innovative solutions for construction materials and energy efficiency, requiring</w:t>
      </w:r>
      <w:r>
        <w:t xml:space="preserve"> </w:t>
      </w:r>
      <w:r>
        <w:rPr>
          <w:iCs/>
          <w:i/>
        </w:rPr>
        <w:t xml:space="preserve">Project Managers</w:t>
      </w:r>
      <w:r>
        <w:t xml:space="preserve"> </w:t>
      </w:r>
      <w:r>
        <w:t xml:space="preserve">to integrate sustainability into every project phase.</w:t>
      </w:r>
    </w:p>
    <w:bookmarkEnd w:id="26"/>
    <w:bookmarkStart w:id="27" w:name="X5fd181000e3dc7961f803cdeab7d456fa9e03aa"/>
    <w:p>
      <w:pPr>
        <w:pStyle w:val="Heading2"/>
      </w:pPr>
      <w:r>
        <w:t xml:space="preserve">6. Strategic Recommendations for Project Managers in Kuwait Kuwait City</w:t>
      </w:r>
    </w:p>
    <w:p>
      <w:pPr>
        <w:pStyle w:val="FirstParagraph"/>
      </w:pPr>
      <w:r>
        <w:t xml:space="preserve">To enhance project outcomes in</w:t>
      </w:r>
      <w:r>
        <w:t xml:space="preserve"> </w:t>
      </w:r>
      <w:r>
        <w:rPr>
          <w:iCs/>
          <w:i/>
        </w:rPr>
        <w:t xml:space="preserve">Kuwait Kuwait City</w:t>
      </w:r>
      <w:r>
        <w:t xml:space="preserve">, the following strategies are proposed:</w:t>
      </w:r>
    </w:p>
    <w:p>
      <w:pPr>
        <w:numPr>
          <w:ilvl w:val="0"/>
          <w:numId w:val="1002"/>
        </w:numPr>
        <w:pStyle w:val="Compact"/>
      </w:pPr>
      <w:r>
        <w:rPr>
          <w:bCs/>
          <w:b/>
        </w:rPr>
        <w:t xml:space="preserve">Cultural Sensitivity Training:</w:t>
      </w:r>
      <w:r>
        <w:br/>
      </w:r>
      <w:r>
        <w:t xml:space="preserve">All</w:t>
      </w:r>
      <w:r>
        <w:t xml:space="preserve"> </w:t>
      </w:r>
      <w:r>
        <w:rPr>
          <w:iCs/>
          <w:i/>
        </w:rPr>
        <w:t xml:space="preserve">Project Managers</w:t>
      </w:r>
      <w:r>
        <w:t xml:space="preserve"> </w:t>
      </w:r>
      <w:r>
        <w:t xml:space="preserve">should undergo training on Gulf Arab customs and conflict resolution to foster collaboration with local stakeholders.</w:t>
      </w:r>
    </w:p>
    <w:p>
      <w:pPr>
        <w:numPr>
          <w:ilvl w:val="0"/>
          <w:numId w:val="1002"/>
        </w:numPr>
        <w:pStyle w:val="Compact"/>
      </w:pPr>
      <w:r>
        <w:rPr>
          <w:bCs/>
          <w:b/>
        </w:rPr>
        <w:t xml:space="preserve">Leverage Technology for Resource Optimization:</w:t>
      </w:r>
      <w:r>
        <w:br/>
      </w:r>
      <w:r>
        <w:t xml:space="preserve">Digital tools like Building Information Modeling (BIM) can address labor shortages and improve efficiency in large-scale projects.</w:t>
      </w:r>
    </w:p>
    <w:p>
      <w:pPr>
        <w:numPr>
          <w:ilvl w:val="0"/>
          <w:numId w:val="1002"/>
        </w:numPr>
        <w:pStyle w:val="Compact"/>
      </w:pPr>
      <w:r>
        <w:rPr>
          <w:bCs/>
          <w:b/>
        </w:rPr>
        <w:t xml:space="preserve">Stakeholder Engagement Frameworks:</w:t>
      </w:r>
      <w:r>
        <w:br/>
      </w:r>
      <w:r>
        <w:t xml:space="preserve">Create structured dialogues with government officials, community leaders, and international partners to align project goals with national priorities.</w:t>
      </w:r>
    </w:p>
    <w:bookmarkEnd w:id="27"/>
    <w:bookmarkStart w:id="28" w:name="conclusion"/>
    <w:p>
      <w:pPr>
        <w:pStyle w:val="Heading2"/>
      </w:pPr>
      <w:r>
        <w:t xml:space="preserve">7. Conclusion</w:t>
      </w:r>
    </w:p>
    <w:p>
      <w:pPr>
        <w:pStyle w:val="FirstParagraph"/>
      </w:pPr>
      <w:r>
        <w:t xml:space="preserve">The role of a</w:t>
      </w:r>
      <w:r>
        <w:t xml:space="preserve"> </w:t>
      </w:r>
      <w:r>
        <w:rPr>
          <w:iCs/>
          <w:i/>
        </w:rPr>
        <w:t xml:space="preserve">Project Manager</w:t>
      </w:r>
      <w:r>
        <w:t xml:space="preserve"> </w:t>
      </w:r>
      <w:r>
        <w:t xml:space="preserve">in</w:t>
      </w:r>
      <w:r>
        <w:t xml:space="preserve"> </w:t>
      </w:r>
      <w:r>
        <w:rPr>
          <w:iCs/>
          <w:i/>
        </w:rPr>
        <w:t xml:space="preserve">Kuwait Kuwait City</w:t>
      </w:r>
      <w:r>
        <w:t xml:space="preserve"> </w:t>
      </w:r>
      <w:r>
        <w:t xml:space="preserve">is multifaceted, requiring not only technical expertise but also cultural awareness and adaptability. This Master Thesis underscores the need for localized project management strategies that address the region’s unique challenges while leveraging its strategic position as a global trade hub. Future research could explore the impact of AI-driven project management tools or compare methodologies across GCC countries.</w:t>
      </w:r>
    </w:p>
    <w:p>
      <w:pPr>
        <w:pStyle w:val="BodyText"/>
      </w:pPr>
      <w:r>
        <w:rPr>
          <w:bCs/>
          <w:b/>
        </w:rPr>
        <w:t xml:space="preserve">References</w:t>
      </w:r>
      <w:r>
        <w:br/>
      </w:r>
      <w:r>
        <w:t xml:space="preserve">Al-Rashdi, H., &amp; Al-Mutairi, A. (2021). *Cultural Intelligence in Gulf Construction Projects*. Journal of Middle Eastern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2026-04-29T09:52:42Z</dcterms:created>
  <dcterms:modified xsi:type="dcterms:W3CDTF">2026-04-29T09:52:42Z</dcterms:modified>
</cp:coreProperties>
</file>

<file path=docProps/custom.xml><?xml version="1.0" encoding="utf-8"?>
<Properties xmlns="http://schemas.openxmlformats.org/officeDocument/2006/custom-properties" xmlns:vt="http://schemas.openxmlformats.org/officeDocument/2006/docPropsVTypes"/>
</file>