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753411af20970577e39e8bd77e092ada7c45655"/>
    <w:p>
      <w:pPr>
        <w:pStyle w:val="Heading1"/>
      </w:pPr>
      <w:r>
        <w:t xml:space="preserve">Master Thesis: The Role of a Project Manager in Malaysia Kuala Lumpur</w:t>
      </w:r>
    </w:p>
    <w:bookmarkStart w:id="20" w:name="abstract"/>
    <w:p>
      <w:pPr>
        <w:pStyle w:val="Heading2"/>
      </w:pPr>
      <w:r>
        <w:t xml:space="preserve">Abstract</w:t>
      </w:r>
    </w:p>
    <w:p>
      <w:pPr>
        <w:pStyle w:val="FirstParagraph"/>
      </w:pPr>
      <w:r>
        <w:t xml:space="preserve">This Master Thesis explores the critical role of a project manager within the dynamic business landscape of Malaysia, specifically focusing on Kuala Lumpur. As a hub for multinational corporations, technology hubs, and construction projects, Kuala Lumpur presents unique challenges and opportunities for project managers. This study examines the competencies required for effective project management in this context, including cross-cultural communication skills, adaptability to regulatory frameworks (such as those set by the Malaysian government), and the integration of local business practices with global standards. The thesis highlights case studies from Malaysia's construction and IT industries to analyze how project managers navigate cultural diversity, rapid urbanization, and economic growth. It concludes with recommendations for enhancing project management education in Kuala Lumpur to meet evolving industry needs.</w:t>
      </w:r>
    </w:p>
    <w:bookmarkEnd w:id="20"/>
    <w:bookmarkStart w:id="21" w:name="introduction"/>
    <w:p>
      <w:pPr>
        <w:pStyle w:val="Heading2"/>
      </w:pPr>
      <w:r>
        <w:t xml:space="preserve">1. Introduction</w:t>
      </w:r>
    </w:p>
    <w:p>
      <w:pPr>
        <w:pStyle w:val="FirstParagraph"/>
      </w:pPr>
      <w:r>
        <w:t xml:space="preserve">Kuala Lumpur, the capital of Malaysia, is a melting pot of cultures and a rapidly growing economic center in Southeast Asia. The city's strategic location, infrastructure development (e.g., PETRONAS Twin Towers and KLCC Park), and government initiatives like the "Malaysia Digital Economy Corridor" have made it a focal point for project management activities across sectors such as real estate, information technology, and public infrastructure. A</w:t>
      </w:r>
      <w:r>
        <w:t xml:space="preserve"> </w:t>
      </w:r>
      <w:r>
        <w:rPr>
          <w:bCs/>
          <w:b/>
        </w:rPr>
        <w:t xml:space="preserve">Project Manager</w:t>
      </w:r>
      <w:r>
        <w:t xml:space="preserve"> </w:t>
      </w:r>
      <w:r>
        <w:t xml:space="preserve">in this environment must not only ensure project delivery on time, within budget, and to specifications but also navigate multicultural teams and align with Malaysia’s national goals.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evolved significantly in the 21st century, driven by globalization and technological advancements. In Malaysia, studies such as those by the Project Management Institute (PMI) emphasize the importance of cultural intelligence for project success. For instance, a 2023 report highlighted that 78% of Malaysian project managers face challenges related to intercultural communication due to the city’s diverse workforce comprising Malays, Chinese, Indians, and expatriates. Additionally, Malaysia's adherence to international standards like PMBOK (Project Management Body of Knowledge) and ISO 21500 underscores the need for</w:t>
      </w:r>
      <w:r>
        <w:t xml:space="preserve"> </w:t>
      </w:r>
      <w:r>
        <w:rPr>
          <w:bCs/>
          <w:b/>
        </w:rPr>
        <w:t xml:space="preserve">Project Managers</w:t>
      </w:r>
      <w:r>
        <w:t xml:space="preserve"> </w:t>
      </w:r>
      <w:r>
        <w:t xml:space="preserve">in Kuala Lumpur to balance local practices with global methodologies.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semi-structured interviews with project managers in Kuala Lumpur, and secondary data analysis from industry reports. The sample includes 15 professionals from sectors such as construction (e.g., KLIA Expansion Project) and IT (e.g., digital transformation initiatives for Malaysian banks). Data collection occurred between January and June 2024, using surveys and focus groups to gather insights into the challenges faced by</w:t>
      </w:r>
      <w:r>
        <w:t xml:space="preserve"> </w:t>
      </w:r>
      <w:r>
        <w:rPr>
          <w:bCs/>
          <w:b/>
        </w:rPr>
        <w:t xml:space="preserve">Project Managers</w:t>
      </w:r>
      <w:r>
        <w:t xml:space="preserve"> </w:t>
      </w:r>
      <w:r>
        <w:t xml:space="preserve">in Kuala Lumpur.</w:t>
      </w:r>
    </w:p>
    <w:bookmarkEnd w:id="23"/>
    <w:bookmarkStart w:id="24" w:name="Xad32cd98259e0ccdcb9f9e7a0e3526b0ce7f4f3"/>
    <w:p>
      <w:pPr>
        <w:pStyle w:val="Heading2"/>
      </w:pPr>
      <w:r>
        <w:t xml:space="preserve">4. Case Study: Project Management in Kuala Lumpur’s Construction Sector</w:t>
      </w:r>
    </w:p>
    <w:p>
      <w:pPr>
        <w:pStyle w:val="FirstParagraph"/>
      </w:pPr>
      <w:r>
        <w:t xml:space="preserve">Kuala Lumpur’s skyline is a testament to the success of project management in Malaysia. The KLCC Project, which involved constructing the iconic PETRONAS Twin Towers, required meticulous coordination between local and international teams. A</w:t>
      </w:r>
      <w:r>
        <w:t xml:space="preserve"> </w:t>
      </w:r>
      <w:r>
        <w:rPr>
          <w:bCs/>
          <w:b/>
        </w:rPr>
        <w:t xml:space="preserve">Project Manager</w:t>
      </w:r>
      <w:r>
        <w:t xml:space="preserve"> </w:t>
      </w:r>
      <w:r>
        <w:t xml:space="preserve">here had to manage timelines amid delays caused by monsoon seasons, ensure compliance with Malaysian labor laws (e.g., the Industrial Relations Act 1967), and foster collaboration across cultures. The project’s success demonstrated the importance of risk management, stakeholder engagement, and adaptability—skills now deemed essential for</w:t>
      </w:r>
      <w:r>
        <w:t xml:space="preserve"> </w:t>
      </w:r>
      <w:r>
        <w:rPr>
          <w:bCs/>
          <w:b/>
        </w:rPr>
        <w:t xml:space="preserve">Project Managers</w:t>
      </w:r>
      <w:r>
        <w:t xml:space="preserve"> </w:t>
      </w:r>
      <w:r>
        <w:t xml:space="preserve">in Kuala Lumpur.</w:t>
      </w:r>
    </w:p>
    <w:bookmarkEnd w:id="24"/>
    <w:bookmarkStart w:id="25" w:name="X346efbb938f575aa12250fd17a53f2234a5a305"/>
    <w:p>
      <w:pPr>
        <w:pStyle w:val="Heading2"/>
      </w:pPr>
      <w:r>
        <w:t xml:space="preserve">5. Challenges Faced by Project Managers in Kuala Lumpur</w:t>
      </w:r>
    </w:p>
    <w:p>
      <w:pPr>
        <w:pStyle w:val="FirstParagraph"/>
      </w:pPr>
      <w:r>
        <w:t xml:space="preserve">This study identifies three key challenges: (1) cultural diversity requiring nuanced communication strategies, (2) regulatory complexities such as environmental permits under the Environmental Quality Act 1974, and (3) competing priorities from stakeholders including government bodies and private investors. For example, a 2023 survey by the Malaysian Institute of Town Planners found that 65% of</w:t>
      </w:r>
      <w:r>
        <w:t xml:space="preserve"> </w:t>
      </w:r>
      <w:r>
        <w:rPr>
          <w:bCs/>
          <w:b/>
        </w:rPr>
        <w:t xml:space="preserve">Project Managers</w:t>
      </w:r>
      <w:r>
        <w:t xml:space="preserve"> </w:t>
      </w:r>
      <w:r>
        <w:t xml:space="preserve">in Kuala Lumpur reported delays due to bureaucratic processes.</w:t>
      </w:r>
    </w:p>
    <w:bookmarkEnd w:id="25"/>
    <w:bookmarkStart w:id="26" w:name="X6a05694fd8a2f73097ec043ed776bf8c4510414"/>
    <w:p>
      <w:pPr>
        <w:pStyle w:val="Heading2"/>
      </w:pPr>
      <w:r>
        <w:t xml:space="preserve">6. Strategies for Effective Project Management in Malaysia</w:t>
      </w:r>
    </w:p>
    <w:p>
      <w:pPr>
        <w:pStyle w:val="FirstParagraph"/>
      </w:pPr>
      <w:r>
        <w:t xml:space="preserve">To thrive as a</w:t>
      </w:r>
      <w:r>
        <w:t xml:space="preserve"> </w:t>
      </w:r>
      <w:r>
        <w:rPr>
          <w:bCs/>
          <w:b/>
        </w:rPr>
        <w:t xml:space="preserve">Project Manager</w:t>
      </w:r>
      <w:r>
        <w:t xml:space="preserve"> </w:t>
      </w:r>
      <w:r>
        <w:t xml:space="preserve">in Kuala Lumpur, professionals must adopt strategies such as: (1) leveraging local knowledge of business practices, (2) utilizing digital tools like BIM (Building Information Modeling) to streamline workflows, and (3) fostering inclusive leadership styles that respect Malaysia’s multicultural ethos. Partnerships with institutions like the Project Management Institute of Malaysia can also provide training aligned with the city’s economic goals.</w:t>
      </w:r>
    </w:p>
    <w:bookmarkEnd w:id="26"/>
    <w:bookmarkStart w:id="27" w:name="conclusion"/>
    <w:p>
      <w:pPr>
        <w:pStyle w:val="Heading2"/>
      </w:pPr>
      <w:r>
        <w:t xml:space="preserve">7. Conclusion</w:t>
      </w:r>
    </w:p>
    <w:p>
      <w:pPr>
        <w:pStyle w:val="FirstParagraph"/>
      </w:pPr>
      <w:r>
        <w:t xml:space="preserve">This Master Thesis underscores the pivotal role of a</w:t>
      </w:r>
      <w:r>
        <w:t xml:space="preserve"> </w:t>
      </w:r>
      <w:r>
        <w:rPr>
          <w:bCs/>
          <w:b/>
        </w:rPr>
        <w:t xml:space="preserve">Project Manager</w:t>
      </w:r>
      <w:r>
        <w:t xml:space="preserve"> </w:t>
      </w:r>
      <w:r>
        <w:t xml:space="preserve">in shaping Kuala Lumpur’s development as Malaysia’s economic capital. By addressing cultural, regulatory, and operational challenges through adaptive strategies, project managers can contribute to the city’s vision of becoming a global innovation hub. Future research should explore how emerging technologies like AI can further enhance project management practices in Kuala Lumpur.</w:t>
      </w:r>
    </w:p>
    <w:bookmarkEnd w:id="27"/>
    <w:bookmarkStart w:id="28" w:name="references"/>
    <w:p>
      <w:pPr>
        <w:pStyle w:val="Heading2"/>
      </w:pPr>
      <w:r>
        <w:t xml:space="preserve">References</w:t>
      </w:r>
    </w:p>
    <w:p>
      <w:pPr>
        <w:pStyle w:val="FirstParagraph"/>
      </w:pPr>
      <w:r>
        <w:rPr>
          <w:iCs/>
          <w:i/>
        </w:rPr>
        <w:t xml:space="preserve">Project Management Institute (PMI). (2023). Malaysia Project Management Trends Report.</w:t>
      </w:r>
      <w:r>
        <w:br/>
      </w:r>
      <w:r>
        <w:rPr>
          <w:iCs/>
          <w:i/>
        </w:rPr>
        <w:t xml:space="preserve">Malaysian Institute of Town Planners. (2023). Urban Development Challenges in Kuala Lumpur.</w:t>
      </w:r>
      <w:r>
        <w:br/>
      </w:r>
      <w:r>
        <w:rPr>
          <w:iCs/>
          <w:i/>
        </w:rPr>
        <w:t xml:space="preserve">Environmental Quality Act 1974, Malaysia.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Malaysia Kuala Lumpur</dc:title>
  <dc:creator/>
  <dc:language>en</dc:language>
  <cp:keywords/>
  <dcterms:created xsi:type="dcterms:W3CDTF">2026-07-20T09:50:54Z</dcterms:created>
  <dcterms:modified xsi:type="dcterms:W3CDTF">2026-07-20T09:50:54Z</dcterms:modified>
</cp:coreProperties>
</file>

<file path=docProps/custom.xml><?xml version="1.0" encoding="utf-8"?>
<Properties xmlns="http://schemas.openxmlformats.org/officeDocument/2006/custom-properties" xmlns:vt="http://schemas.openxmlformats.org/officeDocument/2006/docPropsVTypes"/>
</file>