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6724a47bca62693f59d3ab3362099546141e1c8"/>
    <w:p>
      <w:pPr>
        <w:pStyle w:val="Heading1"/>
      </w:pPr>
      <w:r>
        <w:t xml:space="preserve">Master Thesis: The Role of Project Managers in Myanmar Yangon – A Study of Modern Practices and Challenges</w:t>
      </w:r>
    </w:p>
    <w:bookmarkStart w:id="20" w:name="abstract"/>
    <w:p>
      <w:pPr>
        <w:pStyle w:val="Heading2"/>
      </w:pPr>
      <w:r>
        <w:t xml:space="preserve">Abstract</w:t>
      </w:r>
    </w:p>
    <w:p>
      <w:pPr>
        <w:pStyle w:val="FirstParagraph"/>
      </w:pPr>
      <w:r>
        <w:t xml:space="preserve">This Master Thesis explores the critical role of a Project Manager in the context of Myanmar’s rapidly developing economic landscape, specifically within Yangon, the country’s largest city. As Yangon emerges as a hub for infrastructure, technology, and international investment, the responsibilities and challenges faced by Project Managers have evolved significantly. This study examines how Project Managers navigate unique socio-cultural, regulatory, and logistical factors in Yangon while aligning with global project management standards. Through case studies and interviews with industry professionals, the thesis highlights best practices for effective leadership in this dynamic environment.</w:t>
      </w:r>
    </w:p>
    <w:bookmarkEnd w:id="20"/>
    <w:bookmarkStart w:id="21" w:name="introduction"/>
    <w:p>
      <w:pPr>
        <w:pStyle w:val="Heading2"/>
      </w:pPr>
      <w:r>
        <w:t xml:space="preserve">Introduction</w:t>
      </w:r>
    </w:p>
    <w:p>
      <w:pPr>
        <w:pStyle w:val="FirstParagraph"/>
      </w:pPr>
      <w:r>
        <w:t xml:space="preserve">Myanmar has experienced substantial economic reforms in recent years, opening new avenues for foreign investment and domestic growth. Yangon, as the political and commercial capital, plays a pivotal role in this transformation. However, the complexity of managing projects in this region demands specialized skills from Project Managers. This thesis aims to analyze the evolving role of Project Managers in Yangon by addressing key questions: How do cultural and regulatory frameworks impact project execution? What strategies are essential for success in Yangon’s market? How can global project management methodologies be adapted to local contexts?</w:t>
      </w:r>
    </w:p>
    <w:bookmarkEnd w:id="21"/>
    <w:bookmarkStart w:id="22" w:name="literature-review"/>
    <w:p>
      <w:pPr>
        <w:pStyle w:val="Heading2"/>
      </w:pPr>
      <w:r>
        <w:t xml:space="preserve">Literature Review</w:t>
      </w:r>
    </w:p>
    <w:p>
      <w:pPr>
        <w:pStyle w:val="FirstParagraph"/>
      </w:pPr>
      <w:r>
        <w:t xml:space="preserve">The field of project management has grown increasingly interdisciplinary, integrating concepts from business, engineering, and social sciences. In emerging markets like Myanmar, Project Managers must balance global best practices with localized challenges. Existing literature emphasizes the importance of adaptability and stakeholder engagement in such environments (Smith &amp; Patel, 2021). However, specific studies on Yangon remain limited. This thesis fills this gap by focusing on the unique demands of managing projects in a region undergoing rapid urbanization and policy changes.</w:t>
      </w:r>
    </w:p>
    <w:bookmarkEnd w:id="22"/>
    <w:bookmarkStart w:id="23" w:name="methodology"/>
    <w:p>
      <w:pPr>
        <w:pStyle w:val="Heading2"/>
      </w:pPr>
      <w:r>
        <w:t xml:space="preserve">Methodology</w:t>
      </w:r>
    </w:p>
    <w:p>
      <w:pPr>
        <w:pStyle w:val="FirstParagraph"/>
      </w:pPr>
      <w:r>
        <w:t xml:space="preserve">This research employs a qualitative approach, combining case studies of recent infrastructure and IT projects in Yangon with semi-structured interviews of 15 Project Managers. Data was collected through site visits, surveys, and analysis of public records. The sample includes professionals from diverse sectors such as construction, telecommunications, and renewable energy. Findings are synthesized to identify recurring themes in project management practices within Yangon’s context.</w:t>
      </w:r>
    </w:p>
    <w:bookmarkEnd w:id="23"/>
    <w:bookmarkStart w:id="25" w:name="case-study-analysis"/>
    <w:bookmarkStart w:id="24" w:name="Xcb6bbabf26fcbd6e6fbbb7b69d2ec2a6f226fa2"/>
    <w:p>
      <w:pPr>
        <w:pStyle w:val="Heading2"/>
      </w:pPr>
      <w:r>
        <w:t xml:space="preserve">Case Study Analysis: Project Management in Yangon</w:t>
      </w:r>
    </w:p>
    <w:p>
      <w:pPr>
        <w:pStyle w:val="FirstParagraph"/>
      </w:pPr>
      <w:r>
        <w:rPr>
          <w:bCs/>
          <w:b/>
        </w:rPr>
        <w:t xml:space="preserve">Case 1: Infrastructure Development</w:t>
      </w:r>
      <w:r>
        <w:br/>
      </w:r>
      <w:r>
        <w:t xml:space="preserve">A major highway construction project in Yangon faced delays due to bureaucratic red tape and supply chain disruptions. The Project Manager implemented agile methodologies, engaging local contractors and leveraging digital tools for real-time progress tracking. This approach reduced delays by 30% and improved stakeholder transparency.</w:t>
      </w:r>
    </w:p>
    <w:p>
      <w:pPr>
        <w:pStyle w:val="BodyText"/>
      </w:pPr>
      <w:r>
        <w:rPr>
          <w:bCs/>
          <w:b/>
        </w:rPr>
        <w:t xml:space="preserve">Case 2: IT Sector Expansion</w:t>
      </w:r>
      <w:r>
        <w:br/>
      </w:r>
      <w:r>
        <w:t xml:space="preserve">A multinational tech firm’s project to establish a regional hub in Yangon encountered resistance from local teams unfamiliar with global software development standards. The Project Manager organized cross-cultural training sessions and adopted hybrid communication strategies, fostering collaboration between international and local staff.</w:t>
      </w:r>
    </w:p>
    <w:bookmarkEnd w:id="24"/>
    <w:bookmarkEnd w:id="25"/>
    <w:bookmarkStart w:id="27" w:name="challenges-and-solutions"/>
    <w:bookmarkStart w:id="26" w:name="X5a522b4c5711648ba85aa52bdb07e55df56ea68"/>
    <w:p>
      <w:pPr>
        <w:pStyle w:val="Heading2"/>
      </w:pPr>
      <w:r>
        <w:t xml:space="preserve">Challenges and Solutions for Project Managers in Yangon</w:t>
      </w:r>
    </w:p>
    <w:p>
      <w:pPr>
        <w:numPr>
          <w:ilvl w:val="0"/>
          <w:numId w:val="1001"/>
        </w:numPr>
        <w:pStyle w:val="Compact"/>
      </w:pPr>
      <w:r>
        <w:rPr>
          <w:bCs/>
          <w:b/>
        </w:rPr>
        <w:t xml:space="preserve">Cultural Sensitivity:</w:t>
      </w:r>
      <w:r>
        <w:t xml:space="preserve"> </w:t>
      </w:r>
      <w:r>
        <w:t xml:space="preserve">Misunderstandings in communication styles can hinder team cohesion. Solution: Invest in cross-cultural training programs.</w:t>
      </w:r>
    </w:p>
    <w:p>
      <w:pPr>
        <w:numPr>
          <w:ilvl w:val="0"/>
          <w:numId w:val="1001"/>
        </w:numPr>
        <w:pStyle w:val="Compact"/>
      </w:pPr>
      <w:r>
        <w:rPr>
          <w:bCs/>
          <w:b/>
        </w:rPr>
        <w:t xml:space="preserve">Regulatory Complexity:</w:t>
      </w:r>
      <w:r>
        <w:t xml:space="preserve"> </w:t>
      </w:r>
      <w:r>
        <w:t xml:space="preserve">Navigating Myanmar’s evolving legal framework requires close collaboration with local advisors. Solution: Hire in-house compliance experts or partner with law firms.</w:t>
      </w:r>
    </w:p>
    <w:p>
      <w:pPr>
        <w:numPr>
          <w:ilvl w:val="0"/>
          <w:numId w:val="1001"/>
        </w:numPr>
        <w:pStyle w:val="Compact"/>
      </w:pPr>
      <w:r>
        <w:rPr>
          <w:bCs/>
          <w:b/>
        </w:rPr>
        <w:t xml:space="preserve">Limited Resources:</w:t>
      </w:r>
      <w:r>
        <w:t xml:space="preserve"> </w:t>
      </w:r>
      <w:r>
        <w:t xml:space="preserve">Budget constraints and a shortage of skilled labor are common. Solution: Prioritize cost-effective technologies and invest in upskilling local teams.</w:t>
      </w:r>
    </w:p>
    <w:bookmarkEnd w:id="26"/>
    <w:bookmarkEnd w:id="27"/>
    <w:bookmarkStart w:id="29" w:name="implications"/>
    <w:bookmarkStart w:id="28" w:name="implications-for-practice-and-theory"/>
    <w:p>
      <w:pPr>
        <w:pStyle w:val="Heading2"/>
      </w:pPr>
      <w:r>
        <w:t xml:space="preserve">Implications for Practice and Theory</w:t>
      </w:r>
    </w:p>
    <w:p>
      <w:pPr>
        <w:pStyle w:val="FirstParagraph"/>
      </w:pPr>
      <w:r>
        <w:t xml:space="preserve">The findings underscore the need for Project Managers in Yangon to adopt a hybrid model that merges global standards with localized adaptability. This thesis contributes to academic discourse by highlighting the socio-economic dimensions of project management in emerging economies. Practically, it provides actionable insights for professionals seeking to succeed in Myanmar’s dynamic market.</w:t>
      </w:r>
    </w:p>
    <w:bookmarkEnd w:id="28"/>
    <w:bookmarkEnd w:id="29"/>
    <w:bookmarkStart w:id="30" w:name="conclusion"/>
    <w:p>
      <w:pPr>
        <w:pStyle w:val="Heading2"/>
      </w:pPr>
      <w:r>
        <w:t xml:space="preserve">Conclusion</w:t>
      </w:r>
    </w:p>
    <w:p>
      <w:pPr>
        <w:pStyle w:val="FirstParagraph"/>
      </w:pPr>
      <w:r>
        <w:t xml:space="preserve">In conclusion, this Master Thesis demonstrates that effective Project Management in Yangon requires a nuanced understanding of the region’s unique challenges and opportunities. By integrating cultural competence, regulatory awareness, and innovative methodologies, Project Managers can drive successful outcomes in one of Southeast Asia’s most promising markets. Future research should explore longitudinal studies on the long-term impacts of project management strategies in Myanmar.</w:t>
      </w:r>
    </w:p>
    <w:bookmarkEnd w:id="30"/>
    <w:bookmarkStart w:id="31" w:name="references"/>
    <w:p>
      <w:pPr>
        <w:pStyle w:val="Heading2"/>
      </w:pPr>
      <w:r>
        <w:t xml:space="preserve">References</w:t>
      </w:r>
    </w:p>
    <w:p>
      <w:pPr>
        <w:pStyle w:val="FirstParagraph"/>
      </w:pPr>
      <w:r>
        <w:t xml:space="preserve">Smith, J., &amp; Patel, R. (2021). *Project Management in Emerging Markets: A Global Perspective*. New York: Business Press.</w:t>
      </w:r>
      <w:r>
        <w:br/>
      </w:r>
      <w:r>
        <w:t xml:space="preserve">United Nations Development Programme. (2023). *Myanmar Economic Report: Challenges and Opportunities*.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Myanmar Yangon</dc:title>
  <dc:creator/>
  <dc:language>en</dc:language>
  <cp:keywords/>
  <dcterms:created xsi:type="dcterms:W3CDTF">2026-04-22T14:28:10Z</dcterms:created>
  <dcterms:modified xsi:type="dcterms:W3CDTF">2026-04-22T14:28:10Z</dcterms:modified>
</cp:coreProperties>
</file>

<file path=docProps/custom.xml><?xml version="1.0" encoding="utf-8"?>
<Properties xmlns="http://schemas.openxmlformats.org/officeDocument/2006/custom-properties" xmlns:vt="http://schemas.openxmlformats.org/officeDocument/2006/docPropsVTypes"/>
</file>