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38bc3ef69213e62b23b6d83b5b24c4aa327eea"/>
    <w:p>
      <w:pPr>
        <w:pStyle w:val="Heading1"/>
      </w:pPr>
      <w:r>
        <w:t xml:space="preserve">Master Thesis: The Role of a Project Manager in the Netherlands Amsterdam</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bCs/>
          <w:b/>
        </w:rPr>
        <w:t xml:space="preserve">Netherlands Amsterdam</w:t>
      </w:r>
      <w:r>
        <w:t xml:space="preserve">, emphasizing its relevance to academic, industrial, and societal challenges. The thesis analyzes how project management methodologies are adapted to meet the unique demands of Amsterdam’s dynamic business environment, which is characterized by innovation, sustainability goals, and international collaboration. By integrating theoretical frameworks with real-world case studies from Dutch organizations operating in Amsterdam, this research highlights the skills and strategies required for effective project management in a globalized yet culturally distinct setting. The findings underscore the importance of aligning</w:t>
      </w:r>
      <w:r>
        <w:t xml:space="preserve"> </w:t>
      </w:r>
      <w:r>
        <w:rPr>
          <w:bCs/>
          <w:b/>
        </w:rPr>
        <w:t xml:space="preserve">Project Manager</w:t>
      </w:r>
      <w:r>
        <w:t xml:space="preserve"> </w:t>
      </w:r>
      <w:r>
        <w:t xml:space="preserve">competencies with local regulatory standards, cultural norms, and economic priorities to achieve successful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Netherlands Amsterdam</w:t>
      </w:r>
      <w:r>
        <w:t xml:space="preserve">, as a global hub for trade, technology, and sustainability initiatives, presents unique opportunities and challenges for</w:t>
      </w:r>
      <w:r>
        <w:t xml:space="preserve"> </w:t>
      </w:r>
      <w:r>
        <w:rPr>
          <w:bCs/>
          <w:b/>
        </w:rPr>
        <w:t xml:space="preserve">Project Managers</w:t>
      </w:r>
      <w:r>
        <w:t xml:space="preserve">. With its emphasis on innovation in sectors such as renewable energy, urban planning, and digital transformation, Amsterdam has become a testing ground for cutting-edge project management practices. This thesis investigates how</w:t>
      </w:r>
      <w:r>
        <w:t xml:space="preserve"> </w:t>
      </w:r>
      <w:r>
        <w:rPr>
          <w:bCs/>
          <w:b/>
        </w:rPr>
        <w:t xml:space="preserve">Project Managers</w:t>
      </w:r>
      <w:r>
        <w:t xml:space="preserve"> </w:t>
      </w:r>
      <w:r>
        <w:t xml:space="preserve">navigate the intersection of local cultural dynamics, regulatory frameworks (such as the Dutch Corporate Governance Code), and international business standards to deliver projects efficiently in this environment. The research also examines how Master’s programs in project management in Amsterdam prepare professionals for these multifaceted roles.</w:t>
      </w:r>
    </w:p>
    <w:bookmarkEnd w:id="21"/>
    <w:bookmarkStart w:id="22" w:name="Xebbc7b5a6a36f866184e121d483a189726460a2"/>
    <w:p>
      <w:pPr>
        <w:pStyle w:val="Heading2"/>
      </w:pPr>
      <w:r>
        <w:t xml:space="preserve">2. Literature Review: Project Management Frameworks</w:t>
      </w:r>
    </w:p>
    <w:p>
      <w:pPr>
        <w:pStyle w:val="FirstParagraph"/>
      </w:pPr>
      <w:r>
        <w:t xml:space="preserve">The field of project management has evolved significantly, with frameworks like the PMBOK (Project Management Body of Knowledge) and Agile methodologies shaping modern practices. In the</w:t>
      </w:r>
      <w:r>
        <w:t xml:space="preserve"> </w:t>
      </w:r>
      <w:r>
        <w:rPr>
          <w:bCs/>
          <w:b/>
        </w:rPr>
        <w:t xml:space="preserve">Netherlands Amsterdam</w:t>
      </w:r>
      <w:r>
        <w:t xml:space="preserve">, where sustainability is a national priority, project management often integrates environmental and social impact assessments. For example, projects in urban development must comply with Dutch regulations on green infrastructure and circular economy principles. This section reviews academic literature on project management theories, emphasizing their adaptation to local contexts such as the Netherlands’ focus on sustainability and digitalization.</w:t>
      </w:r>
    </w:p>
    <w:bookmarkEnd w:id="22"/>
    <w:bookmarkStart w:id="23" w:name="Xad0f386b78252a9ea626fe32117f1afbd4f4a94"/>
    <w:p>
      <w:pPr>
        <w:pStyle w:val="Heading2"/>
      </w:pPr>
      <w:r>
        <w:t xml:space="preserve">3. Case Study: Project Management in Amsterdam’s Smart City Initiatives</w:t>
      </w:r>
    </w:p>
    <w:p>
      <w:pPr>
        <w:pStyle w:val="FirstParagraph"/>
      </w:pPr>
      <w:r>
        <w:t xml:space="preserve">A case study of a</w:t>
      </w:r>
      <w:r>
        <w:t xml:space="preserve"> </w:t>
      </w:r>
      <w:r>
        <w:rPr>
          <w:bCs/>
          <w:b/>
        </w:rPr>
        <w:t xml:space="preserve">Project Manager</w:t>
      </w:r>
      <w:r>
        <w:t xml:space="preserve"> </w:t>
      </w:r>
      <w:r>
        <w:t xml:space="preserve">overseeing the implementation of smart city technologies in Amsterdam illustrates key challenges and solutions. The project involved collaboration between municipal authorities, private tech firms, and local communities to integrate IoT (Internet of Things) systems for energy efficiency and traffic management. The</w:t>
      </w:r>
      <w:r>
        <w:t xml:space="preserve"> </w:t>
      </w:r>
      <w:r>
        <w:rPr>
          <w:bCs/>
          <w:b/>
        </w:rPr>
        <w:t xml:space="preserve">Project Manager</w:t>
      </w:r>
      <w:r>
        <w:t xml:space="preserve"> </w:t>
      </w:r>
      <w:r>
        <w:t xml:space="preserve">had to reconcile conflicting priorities: technical feasibility, budget constraints, and stakeholder expectations. This example highlights the importance of cross-disciplinary communication and adaptability in a culturally diverse environment like Amsterdam.</w:t>
      </w:r>
    </w:p>
    <w:bookmarkEnd w:id="23"/>
    <w:bookmarkStart w:id="24" w:name="X445894d386c719066f2ca3446fb1016faced03b"/>
    <w:p>
      <w:pPr>
        <w:pStyle w:val="Heading2"/>
      </w:pPr>
      <w:r>
        <w:t xml:space="preserve">4. Challenges Faced by Project Managers in the Netherlands Amsterdam</w:t>
      </w:r>
    </w:p>
    <w:p>
      <w:pPr>
        <w:numPr>
          <w:ilvl w:val="0"/>
          <w:numId w:val="1001"/>
        </w:numPr>
        <w:pStyle w:val="Compact"/>
      </w:pPr>
      <w:r>
        <w:rPr>
          <w:bCs/>
          <w:b/>
        </w:rPr>
        <w:t xml:space="preserve">Cultural Dynamics:</w:t>
      </w:r>
      <w:r>
        <w:t xml:space="preserve"> </w:t>
      </w:r>
      <w:r>
        <w:t xml:space="preserve">The Dutch workplace values direct communication and consensus-building, which requires</w:t>
      </w:r>
      <w:r>
        <w:t xml:space="preserve"> </w:t>
      </w:r>
      <w:r>
        <w:rPr>
          <w:bCs/>
          <w:b/>
        </w:rPr>
        <w:t xml:space="preserve">Project Managers</w:t>
      </w:r>
      <w:r>
        <w:t xml:space="preserve"> </w:t>
      </w:r>
      <w:r>
        <w:t xml:space="preserve">to balance efficiency with team cohesion.</w:t>
      </w:r>
    </w:p>
    <w:p>
      <w:pPr>
        <w:numPr>
          <w:ilvl w:val="0"/>
          <w:numId w:val="1001"/>
        </w:numPr>
        <w:pStyle w:val="Compact"/>
      </w:pPr>
      <w:r>
        <w:rPr>
          <w:bCs/>
          <w:b/>
        </w:rPr>
        <w:t xml:space="preserve">Sustainability Regulations:</w:t>
      </w:r>
      <w:r>
        <w:t xml:space="preserve"> </w:t>
      </w:r>
      <w:r>
        <w:t xml:space="preserve">Projects must adhere to strict environmental standards, such as the Netherlands’ CO₂ reduction targets.</w:t>
      </w:r>
    </w:p>
    <w:p>
      <w:pPr>
        <w:numPr>
          <w:ilvl w:val="0"/>
          <w:numId w:val="1001"/>
        </w:numPr>
        <w:pStyle w:val="Compact"/>
      </w:pPr>
      <w:r>
        <w:rPr>
          <w:bCs/>
          <w:b/>
        </w:rPr>
        <w:t xml:space="preserve">Dutch Labor Laws:</w:t>
      </w:r>
      <w:r>
        <w:t xml:space="preserve"> </w:t>
      </w:r>
      <w:r>
        <w:t xml:space="preserve">Compliance with regulations on working hours, employee rights, and collective bargaining agreements adds complexity to project planning.</w:t>
      </w:r>
    </w:p>
    <w:bookmarkEnd w:id="24"/>
    <w:bookmarkStart w:id="25" w:name="Xe5237878a2015d2f125f62ee2f1ef5434f3b178"/>
    <w:p>
      <w:pPr>
        <w:pStyle w:val="Heading2"/>
      </w:pPr>
      <w:r>
        <w:t xml:space="preserve">5. Competencies for Effective Project Management in Amsterdam</w:t>
      </w:r>
    </w:p>
    <w:p>
      <w:pPr>
        <w:pStyle w:val="FirstParagraph"/>
      </w:pPr>
      <w:r>
        <w:t xml:space="preserve">To thrive as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professionals must possess technical expertise alongside soft skills such as negotiation, cultural sensitivity, and adaptability. This section draws on surveys of Dutch project management associations (e.g., the Netherlands Institute for Project Management) to identify competencies valued by employers. For instance, proficiency in English is essential for international collaboration, while knowledge of Dutch business etiquette enhances stakeholder engagement.</w:t>
      </w:r>
    </w:p>
    <w:bookmarkEnd w:id="25"/>
    <w:bookmarkStart w:id="26" w:name="Xcfabf506a07fc731b270b85932a50d4a0ad6cb5"/>
    <w:p>
      <w:pPr>
        <w:pStyle w:val="Heading2"/>
      </w:pPr>
      <w:r>
        <w:t xml:space="preserve">6. Recommendations for Academic and Industry Stakeholders</w:t>
      </w:r>
    </w:p>
    <w:p>
      <w:pPr>
        <w:numPr>
          <w:ilvl w:val="0"/>
          <w:numId w:val="1002"/>
        </w:numPr>
        <w:pStyle w:val="Compact"/>
      </w:pPr>
      <w:r>
        <w:rPr>
          <w:bCs/>
          <w:b/>
        </w:rPr>
        <w:t xml:space="preserve">Masters Programs:</w:t>
      </w:r>
      <w:r>
        <w:t xml:space="preserve"> </w:t>
      </w:r>
      <w:r>
        <w:t xml:space="preserve">Universities in Amsterdam should integrate case studies on local projects (e.g., the Afvalzorg waste management system) into their curricula to ground students in regional challenges.</w:t>
      </w:r>
    </w:p>
    <w:p>
      <w:pPr>
        <w:numPr>
          <w:ilvl w:val="0"/>
          <w:numId w:val="1002"/>
        </w:numPr>
        <w:pStyle w:val="Compact"/>
      </w:pPr>
      <w:r>
        <w:rPr>
          <w:bCs/>
          <w:b/>
        </w:rPr>
        <w:t xml:space="preserve">Industry Partnerships:</w:t>
      </w:r>
      <w:r>
        <w:t xml:space="preserve"> </w:t>
      </w:r>
      <w:r>
        <w:t xml:space="preserve">Companies should invest in continuous training for</w:t>
      </w:r>
      <w:r>
        <w:t xml:space="preserve"> </w:t>
      </w:r>
      <w:r>
        <w:rPr>
          <w:bCs/>
          <w:b/>
        </w:rPr>
        <w:t xml:space="preserve">Project Managers</w:t>
      </w:r>
      <w:r>
        <w:t xml:space="preserve">, emphasizing sustainability and digital tools like BIM (Building Information Modeling).</w:t>
      </w:r>
    </w:p>
    <w:p>
      <w:pPr>
        <w:numPr>
          <w:ilvl w:val="0"/>
          <w:numId w:val="1002"/>
        </w:numPr>
        <w:pStyle w:val="Compact"/>
      </w:pPr>
      <w:r>
        <w:rPr>
          <w:bCs/>
          <w:b/>
        </w:rPr>
        <w:t xml:space="preserve">Governance Frameworks:</w:t>
      </w:r>
      <w:r>
        <w:t xml:space="preserve"> </w:t>
      </w:r>
      <w:r>
        <w:t xml:space="preserve">Policymakers must ensure alignment between national regulations and international project management standards to reduce bureaucratic hurdles.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w:t>
      </w:r>
      <w:r>
        <w:t xml:space="preserve">is pivotal to driving innovation, sustainability, and economic growth. This thesis demonstrates how academic research and practical experience can equip professionals to address the unique demands of this vibrant city. As Amsterdam continues to lead in global initiatives such as climate resilience and smart technology, the need for skilled</w:t>
      </w:r>
      <w:r>
        <w:t xml:space="preserve"> </w:t>
      </w:r>
      <w:r>
        <w:rPr>
          <w:bCs/>
          <w:b/>
        </w:rPr>
        <w:t xml:space="preserve">Project Managers</w:t>
      </w:r>
      <w:r>
        <w:t xml:space="preserve"> </w:t>
      </w:r>
      <w:r>
        <w:t xml:space="preserve">who understand local contexts will only grow. Future research could explore emerging trends like AI-driven project management tools or the impact of remote work on cross-border collaboration in Dutch projects.</w:t>
      </w:r>
    </w:p>
    <w:bookmarkEnd w:id="27"/>
    <w:bookmarkStart w:id="28" w:name="references"/>
    <w:p>
      <w:pPr>
        <w:pStyle w:val="Heading2"/>
      </w:pPr>
      <w:r>
        <w:t xml:space="preserve">References</w:t>
      </w:r>
    </w:p>
    <w:p>
      <w:pPr>
        <w:numPr>
          <w:ilvl w:val="0"/>
          <w:numId w:val="1003"/>
        </w:numPr>
        <w:pStyle w:val="Compact"/>
      </w:pPr>
      <w:r>
        <w:t xml:space="preserve">PMBOK Guide (7th Edition), Project Management Institute, 2017.</w:t>
      </w:r>
    </w:p>
    <w:p>
      <w:pPr>
        <w:numPr>
          <w:ilvl w:val="0"/>
          <w:numId w:val="1003"/>
        </w:numPr>
        <w:pStyle w:val="Compact"/>
      </w:pPr>
      <w:r>
        <w:t xml:space="preserve">Van der Vegt, G. S., &amp; Janssen, O. (2019).</w:t>
      </w:r>
      <w:r>
        <w:t xml:space="preserve"> </w:t>
      </w:r>
      <w:r>
        <w:rPr>
          <w:iCs/>
          <w:i/>
        </w:rPr>
        <w:t xml:space="preserve">Cultural Dimensions in Project Management: A Case Study of the Netherlands.</w:t>
      </w:r>
      <w:r>
        <w:t xml:space="preserve"> </w:t>
      </w:r>
      <w:r>
        <w:t xml:space="preserve">Journal of International Business Studies.</w:t>
      </w:r>
    </w:p>
    <w:p>
      <w:pPr>
        <w:numPr>
          <w:ilvl w:val="0"/>
          <w:numId w:val="1003"/>
        </w:numPr>
        <w:pStyle w:val="Compact"/>
      </w:pPr>
      <w:r>
        <w:t xml:space="preserve">Amsterdam Smart City Initiative Report, 2023.</w:t>
      </w:r>
    </w:p>
    <w:p>
      <w:pPr>
        <w:pStyle w:val="FirstParagraph"/>
      </w:pPr>
      <w:r>
        <w:rPr>
          <w:bCs/>
          <w:b/>
        </w:rPr>
        <w:t xml:space="preserve">Note:</w:t>
      </w:r>
      <w:r>
        <w:t xml:space="preserve"> </w:t>
      </w:r>
      <w:r>
        <w:t xml:space="preserve">This document is tailored for academic use in the</w:t>
      </w:r>
      <w:r>
        <w:t xml:space="preserve"> </w:t>
      </w:r>
      <w:r>
        <w:rPr>
          <w:bCs/>
          <w:b/>
        </w:rPr>
        <w:t xml:space="preserve">Netherlands Amsterdam</w:t>
      </w:r>
      <w:r>
        <w:t xml:space="preserve">, with emphasis on aligning</w:t>
      </w:r>
      <w:r>
        <w:t xml:space="preserve"> </w:t>
      </w:r>
      <w:r>
        <w:rPr>
          <w:bCs/>
          <w:b/>
        </w:rPr>
        <w:t xml:space="preserve">Project Manager</w:t>
      </w:r>
      <w:r>
        <w:t xml:space="preserve"> </w:t>
      </w:r>
      <w:r>
        <w:t xml:space="preserve">roles with local priorities and Master’s-level research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2026-04-29T15:58:50Z</dcterms:created>
  <dcterms:modified xsi:type="dcterms:W3CDTF">2026-04-29T15:58:50Z</dcterms:modified>
</cp:coreProperties>
</file>

<file path=docProps/custom.xml><?xml version="1.0" encoding="utf-8"?>
<Properties xmlns="http://schemas.openxmlformats.org/officeDocument/2006/custom-properties" xmlns:vt="http://schemas.openxmlformats.org/officeDocument/2006/docPropsVTypes"/>
</file>