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ccef29593cf2a5b315f6715228970dfd2c8f701"/>
    <w:p>
      <w:pPr>
        <w:pStyle w:val="Heading1"/>
      </w:pPr>
      <w:r>
        <w:t xml:space="preserve">Master Thesis: The Role of the Project Manager in United Kingdom Birmingham's Dynamic Business Landscape</w:t>
      </w:r>
    </w:p>
    <w:p>
      <w:pPr>
        <w:pStyle w:val="FirstParagraph"/>
      </w:pPr>
      <w:r>
        <w:t xml:space="preserve">This Master Thesis explores the critical role of a Project Manager within the context of United Kingdom Birmingham, a city renowned for its diverse industries, cultural heritage, and growing economic significance. As a hub for innovation, commerce, and education in England’s West Midlands region, Birmingham presents unique challenges and opportunities that shape the responsibilities of Project Managers operating within its dynamic environment. This thesis aims to analyze how the evolving demands of United Kingdom Birmingham influence the skills, strategies, and leadership approaches required by Project Managers to ensure successful project delivery.</w:t>
      </w:r>
    </w:p>
    <w:bookmarkStart w:id="20" w:name="introduction"/>
    <w:p>
      <w:pPr>
        <w:pStyle w:val="Heading2"/>
      </w:pPr>
      <w:r>
        <w:t xml:space="preserve">1. Introduction</w:t>
      </w:r>
    </w:p>
    <w:p>
      <w:pPr>
        <w:pStyle w:val="FirstParagraph"/>
      </w:pPr>
      <w:r>
        <w:t xml:space="preserve">The United Kingdom Birmingham is a city characterized by its multicultural population, strategic location as a major transport and logistics center, and its role as a global business hub. Industries such as automotive manufacturing, financial services, healthcare, technology startups, and creative sectors thrive in this environment. Given the complexity of these industries and the city’s commitment to sustainable urban development (e.g., Birmingham 2030 Vision), Project Managers play a pivotal role in coordinating cross-functional teams, managing resources efficiently, and aligning projects with broader organizational and governmental objectives.</w:t>
      </w:r>
    </w:p>
    <w:p>
      <w:pPr>
        <w:pStyle w:val="BodyText"/>
      </w:pPr>
      <w:r>
        <w:t xml:space="preserve">The significance of this thesis lies in its focus on how Project Managers navigate the unique socio-economic and regulatory landscape of United Kingdom Birmingham. By examining case studies, industry reports, and stakeholder interviews, this research will highlight the challenges faced by Project Managers in a city undergoing rapid transformation while emphasizing their adaptability to localized demands.</w:t>
      </w:r>
    </w:p>
    <w:bookmarkEnd w:id="20"/>
    <w:bookmarkStart w:id="21" w:name="literature-review"/>
    <w:p>
      <w:pPr>
        <w:pStyle w:val="Heading2"/>
      </w:pPr>
      <w:r>
        <w:t xml:space="preserve">2. Literature Review</w:t>
      </w:r>
    </w:p>
    <w:p>
      <w:pPr>
        <w:pStyle w:val="FirstParagraph"/>
      </w:pPr>
      <w:r>
        <w:t xml:space="preserve">The role of a Project Manager is universally defined as overseeing the planning, execution, monitoring, and closure of projects to achieve specific goals within constraints such as time, budget, and scope (PMBOK Guide). However, in United Kingdom Birmingham’s context, additional factors—such as regulatory compliance with UK legislation (e.g., Health &amp; Safety Executive standards), cultural diversity among project teams (Birmingham is the most ethnically diverse city in the UK), and environmental sustainability targets—require specialized knowledge.</w:t>
      </w:r>
    </w:p>
    <w:p>
      <w:pPr>
        <w:pStyle w:val="BodyText"/>
      </w:pPr>
      <w:r>
        <w:t xml:space="preserve">Academic literature underscores the importance of soft skills for Project Managers in multicultural settings, including communication, conflict resolution, and leadership (Davies &amp; Housley, 2019). In Birmingham’s case, these skills are essential to manage teams composed of professionals from diverse backgrounds. Furthermore, the city’s emphasis on innovation-driven projects—such as smart infrastructure or digital transformation initiatives—demands that Project Managers integrate emerging technologies like AI and IoT into project frameworks.</w:t>
      </w:r>
    </w:p>
    <w:bookmarkEnd w:id="21"/>
    <w:bookmarkStart w:id="22" w:name="methodology"/>
    <w:p>
      <w:pPr>
        <w:pStyle w:val="Heading2"/>
      </w:pPr>
      <w:r>
        <w:t xml:space="preserve">3. Methodology</w:t>
      </w:r>
    </w:p>
    <w:p>
      <w:pPr>
        <w:pStyle w:val="FirstParagraph"/>
      </w:pPr>
      <w:r>
        <w:t xml:space="preserve">This research adopts a mixed-methods approach to gather both qualitative and quantitative data relevant to United Kingdom Birmingham. Primary data includes semi-structured interviews with 15 experienced Project Managers working in sectors such as construction, healthcare, and technology within the West Midlands region. Secondary data sources include government reports (e.g., Birmingham City Council’s Strategic Plan), industry publications (e.g., PMI UK Chapter case studies), and academic journals focused on project management in urban environments.</w:t>
      </w:r>
    </w:p>
    <w:p>
      <w:pPr>
        <w:pStyle w:val="BodyText"/>
      </w:pPr>
      <w:r>
        <w:t xml:space="preserve">The analysis will focus on identifying patterns in how Project Managers adapt to challenges specific to United Kingdom Birmingham, such as navigating public-private partnerships for city infrastructure projects or ensuring compliance with UK-specific labor laws. This approach ensures a comprehensive understanding of the interplay between macro-level trends (e.g., Brexit’s impact on supply chains) and micro-level project execution.</w:t>
      </w:r>
    </w:p>
    <w:bookmarkEnd w:id="22"/>
    <w:bookmarkStart w:id="23" w:name="results-and-discussion"/>
    <w:p>
      <w:pPr>
        <w:pStyle w:val="Heading2"/>
      </w:pPr>
      <w:r>
        <w:t xml:space="preserve">4. Results and Discussion</w:t>
      </w:r>
    </w:p>
    <w:p>
      <w:pPr>
        <w:pStyle w:val="FirstParagraph"/>
      </w:pPr>
      <w:r>
        <w:t xml:space="preserve">The findings reveal that Project Managers in United Kingdom Birmingham must prioritize flexibility to address rapid changes in project scope, often driven by local government policies or market demands. For instance, a recent case study of a transport infrastructure project highlighted the need for real-time adjustments to mitigate delays caused by fluctuating material costs and labor shortages.</w:t>
      </w:r>
    </w:p>
    <w:p>
      <w:pPr>
        <w:pStyle w:val="BodyText"/>
      </w:pPr>
      <w:r>
        <w:t xml:space="preserve">Additionally, cultural diversity within project teams was identified as both a challenge and an asset. While miscommunication risks were noted, many Project Managers leveraged diverse perspectives to enhance creativity and problem-solving. The use of Agile methodologies (e.g., Scrum frameworks) was frequently cited as a strategy to manage dynamic environments effectively.</w:t>
      </w:r>
    </w:p>
    <w:p>
      <w:pPr>
        <w:pStyle w:val="BodyText"/>
      </w:pPr>
      <w:r>
        <w:t xml:space="preserve">However, the research also uncovered gaps in training for Project Managers regarding localized regulations. For example, compliance with the UK’s Equality Act 2010 and environmental legislation (e.g., Birmingham’s Green City Plan) requires specialized knowledge that is not always included in standard project management curricula.</w:t>
      </w:r>
    </w:p>
    <w:bookmarkEnd w:id="23"/>
    <w:bookmarkStart w:id="24" w:name="conclusion-and-future-research"/>
    <w:p>
      <w:pPr>
        <w:pStyle w:val="Heading2"/>
      </w:pPr>
      <w:r>
        <w:t xml:space="preserve">5. Conclusion and Future Research</w:t>
      </w:r>
    </w:p>
    <w:p>
      <w:pPr>
        <w:pStyle w:val="FirstParagraph"/>
      </w:pPr>
      <w:r>
        <w:t xml:space="preserve">This Master Thesis underscores the indispensable role of Project Managers in United Kingdom Birmingham, where their ability to navigate complexity and foster collaboration is crucial for achieving organizational and societal goals. The unique challenges posed by the city’s diversity, regulatory environment, and economic dynamism necessitate a tailored approach to project management education and practice.</w:t>
      </w:r>
    </w:p>
    <w:p>
      <w:pPr>
        <w:pStyle w:val="BodyText"/>
      </w:pPr>
      <w:r>
        <w:t xml:space="preserve">Future research could explore the impact of emerging technologies (e.g., blockchain for supply chain transparency) on project management in Birmingham or investigate how Brexit has reshaped cross-border project collaboration. Additionally, developing localized training programs for Project Managers that address the specific needs of United Kingdom Birmingham would be a valuable contribution to both academic and professional discourse.</w:t>
      </w:r>
    </w:p>
    <w:p>
      <w:pPr>
        <w:pStyle w:val="BodyText"/>
      </w:pPr>
      <w:r>
        <w:rPr>
          <w:bCs/>
          <w:b/>
        </w:rPr>
        <w:t xml:space="preserve">Keywords:</w:t>
      </w:r>
      <w:r>
        <w:t xml:space="preserve"> </w:t>
      </w:r>
      <w:r>
        <w:t xml:space="preserve">Master Thesis, Project Manager, United Kingdom Birmingham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Project Manager in United Kingdom Birmingham</dc:title>
  <dc:creator/>
  <dc:language>en</dc:language>
  <cp:keywords/>
  <dcterms:created xsi:type="dcterms:W3CDTF">2026-07-21T13:43:17Z</dcterms:created>
  <dcterms:modified xsi:type="dcterms:W3CDTF">2026-07-21T13:43:17Z</dcterms:modified>
</cp:coreProperties>
</file>

<file path=docProps/custom.xml><?xml version="1.0" encoding="utf-8"?>
<Properties xmlns="http://schemas.openxmlformats.org/officeDocument/2006/custom-properties" xmlns:vt="http://schemas.openxmlformats.org/officeDocument/2006/docPropsVTypes"/>
</file>